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олимпиада школьников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литературе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проведению муниципального этапа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/2026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0" w:name="bookmark3"/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numPr>
          <w:ilvl w:val="0"/>
          <w:numId w:val="2"/>
        </w:numPr>
        <w:ind w:left="40" w:right="20" w:firstLine="680"/>
        <w:spacing w:line="240" w:lineRule="auto"/>
        <w:shd w:val="clear" w:color="auto" w:fill="auto"/>
        <w:tabs>
          <w:tab w:val="left" w:pos="11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проводится по заданиям, разработанным Региональной предметно-методической комиссией (РПМК) по литературе.</w:t>
      </w:r>
      <w:r>
        <w:rPr>
          <w:sz w:val="28"/>
          <w:szCs w:val="28"/>
        </w:rPr>
      </w:r>
    </w:p>
    <w:p>
      <w:pPr>
        <w:pStyle w:val="642"/>
        <w:numPr>
          <w:ilvl w:val="0"/>
          <w:numId w:val="2"/>
        </w:numPr>
        <w:ind w:left="40" w:right="20" w:firstLine="680"/>
        <w:spacing w:line="240" w:lineRule="auto"/>
        <w:shd w:val="clear" w:color="auto" w:fill="auto"/>
        <w:tabs>
          <w:tab w:val="left" w:pos="11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муниципального этапа олимпиады установлен министерством образования Оренбургской области. Место проведения регионального этапа олимпиады устанавливает муниципальный орган, </w:t>
      </w:r>
      <w:r>
        <w:rPr>
          <w:sz w:val="28"/>
          <w:szCs w:val="28"/>
        </w:rPr>
        <w:t xml:space="preserve">осуществляющий управление</w:t>
      </w:r>
      <w:r>
        <w:rPr>
          <w:sz w:val="28"/>
          <w:szCs w:val="28"/>
        </w:rPr>
        <w:t xml:space="preserve"> в сфере образования.</w:t>
      </w:r>
      <w:r>
        <w:rPr>
          <w:sz w:val="28"/>
          <w:szCs w:val="28"/>
        </w:rPr>
      </w:r>
    </w:p>
    <w:p>
      <w:pPr>
        <w:pStyle w:val="642"/>
        <w:numPr>
          <w:ilvl w:val="0"/>
          <w:numId w:val="2"/>
        </w:numPr>
        <w:ind w:left="40" w:firstLine="680"/>
        <w:spacing w:line="240" w:lineRule="auto"/>
        <w:shd w:val="clear" w:color="auto" w:fill="auto"/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олимпиады принимают участие:</w:t>
      </w:r>
      <w:r>
        <w:rPr>
          <w:sz w:val="28"/>
          <w:szCs w:val="28"/>
        </w:rPr>
      </w:r>
    </w:p>
    <w:p>
      <w:pPr>
        <w:pStyle w:val="642"/>
        <w:ind w:left="4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победители и </w:t>
      </w:r>
      <w:r>
        <w:rPr>
          <w:sz w:val="28"/>
          <w:szCs w:val="28"/>
        </w:rPr>
        <w:t xml:space="preserve">призёры муниципального</w:t>
      </w:r>
      <w:r>
        <w:rPr>
          <w:sz w:val="28"/>
          <w:szCs w:val="28"/>
        </w:rPr>
        <w:t xml:space="preserve"> этапа олимпиады предыдущего учебного года.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1" w:name="bookmark4"/>
      <w:r>
        <w:rPr>
          <w:rFonts w:ascii="Times New Roman" w:hAnsi="Times New Roman" w:cs="Times New Roman"/>
          <w:sz w:val="28"/>
          <w:szCs w:val="28"/>
        </w:rPr>
        <w:t xml:space="preserve">Оргкомитет и жюри муниципального этапа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литературе</w:t>
      </w:r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40" w:firstLine="68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numPr>
          <w:ilvl w:val="1"/>
          <w:numId w:val="2"/>
        </w:numPr>
        <w:ind w:left="40" w:firstLine="680"/>
        <w:spacing w:line="240" w:lineRule="auto"/>
        <w:shd w:val="clear" w:color="auto" w:fill="auto"/>
        <w:tabs>
          <w:tab w:val="left" w:pos="10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Организатор муниципального этапа олимпиады:</w:t>
      </w:r>
      <w:r>
        <w:rPr>
          <w:sz w:val="28"/>
          <w:szCs w:val="28"/>
        </w:rPr>
      </w:r>
    </w:p>
    <w:p>
      <w:pPr>
        <w:pStyle w:val="642"/>
        <w:ind w:left="40" w:right="20"/>
        <w:spacing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формирует оргкомитет и жюри муниципального этапа олимпиады и утверждает их состав;</w:t>
      </w:r>
      <w:r>
        <w:rPr>
          <w:sz w:val="28"/>
          <w:szCs w:val="28"/>
        </w:rPr>
      </w:r>
    </w:p>
    <w:p>
      <w:pPr>
        <w:pStyle w:val="642"/>
        <w:ind w:left="40" w:right="20"/>
        <w:spacing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заблаговременно информирует руководителей образовательных организаций, участников муниципального этапа олимпиады и их родителей (законных представителей) о сроках и местах проведения муниципального этапа олимпиады;</w:t>
      </w:r>
      <w:r>
        <w:rPr>
          <w:sz w:val="28"/>
          <w:szCs w:val="28"/>
        </w:rPr>
      </w:r>
    </w:p>
    <w:p>
      <w:pPr>
        <w:pStyle w:val="642"/>
        <w:ind w:left="40" w:right="20"/>
        <w:spacing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определяет квоты победителей и призёров муниципального этапа олимпиады по литературе;</w:t>
      </w:r>
      <w:r>
        <w:rPr>
          <w:sz w:val="28"/>
          <w:szCs w:val="28"/>
        </w:rPr>
      </w:r>
    </w:p>
    <w:p>
      <w:pPr>
        <w:pStyle w:val="642"/>
        <w:ind w:left="40" w:right="20" w:firstLine="668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утверждает результаты муниципального этапа олимпиады (рейтинг победителей и рейтинг призёров муниципального этапа олимпиады) и публикует их на своём официальном сайте, в том числе протоколы жюри муниципального этапа олимпиады;</w:t>
      </w:r>
      <w:r>
        <w:rPr>
          <w:sz w:val="28"/>
          <w:szCs w:val="28"/>
        </w:rPr>
      </w:r>
    </w:p>
    <w:p>
      <w:pPr>
        <w:pStyle w:val="642"/>
        <w:ind w:left="40" w:right="20" w:firstLine="668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публикует на своём официальном сайте олимпиадные работы победителей и призёров муниципального этапа с указанием персональных данных участников олимпиады;</w:t>
      </w:r>
      <w:r>
        <w:rPr>
          <w:sz w:val="28"/>
          <w:szCs w:val="28"/>
        </w:rPr>
      </w:r>
    </w:p>
    <w:p>
      <w:pPr>
        <w:pStyle w:val="642"/>
        <w:ind w:left="40" w:right="20" w:firstLine="668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награждает победителей и призёров муниципального этапа олимпиады поощрительными грамотами.</w:t>
      </w:r>
      <w:r>
        <w:rPr>
          <w:sz w:val="28"/>
          <w:szCs w:val="28"/>
        </w:rPr>
      </w:r>
    </w:p>
    <w:p>
      <w:pPr>
        <w:pStyle w:val="642"/>
        <w:numPr>
          <w:ilvl w:val="1"/>
          <w:numId w:val="3"/>
        </w:numPr>
        <w:ind w:left="40" w:firstLine="680"/>
        <w:spacing w:line="240" w:lineRule="auto"/>
        <w:shd w:val="clear" w:color="auto" w:fill="auto"/>
        <w:tabs>
          <w:tab w:val="left" w:pos="102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Оргкомитет муниципального этапа олимпиады:</w:t>
      </w:r>
      <w:r>
        <w:rPr>
          <w:sz w:val="28"/>
          <w:szCs w:val="28"/>
        </w:rPr>
      </w:r>
    </w:p>
    <w:p>
      <w:pPr>
        <w:pStyle w:val="642"/>
        <w:ind w:left="40" w:right="20"/>
        <w:spacing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определяет организационно-технологическую модель проведения муниципального этапа олимпиады;</w:t>
      </w:r>
      <w:r>
        <w:rPr>
          <w:sz w:val="28"/>
          <w:szCs w:val="28"/>
        </w:rPr>
      </w:r>
    </w:p>
    <w:p>
      <w:pPr>
        <w:pStyle w:val="642"/>
        <w:ind w:left="40" w:right="20" w:firstLine="668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обеспечивает:</w:t>
      </w:r>
      <w:r>
        <w:rPr>
          <w:sz w:val="28"/>
          <w:szCs w:val="28"/>
        </w:rPr>
      </w:r>
    </w:p>
    <w:p>
      <w:pPr>
        <w:pStyle w:val="642"/>
        <w:ind w:left="40" w:right="20" w:firstLine="668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организацию и проведение муниципального этапа олимпиады в соответствии с настоящими требованиями;</w:t>
      </w:r>
      <w:r>
        <w:rPr>
          <w:sz w:val="28"/>
          <w:szCs w:val="28"/>
        </w:rPr>
      </w:r>
      <w:r/>
    </w:p>
    <w:p>
      <w:pPr>
        <w:pStyle w:val="642"/>
        <w:ind w:left="40" w:right="20"/>
        <w:spacing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необходимости участников муниципального этапа олимпиады проживанием и питанием на время проведения муниципального этапа олимпиады;</w:t>
      </w:r>
      <w:r>
        <w:rPr>
          <w:sz w:val="28"/>
          <w:szCs w:val="28"/>
        </w:rPr>
      </w:r>
    </w:p>
    <w:p>
      <w:pPr>
        <w:pStyle w:val="642"/>
        <w:ind w:left="40" w:right="20"/>
        <w:spacing w:line="240" w:lineRule="auto"/>
        <w:shd w:val="clear" w:color="auto" w:fill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осуществляет кодирование олимпиадных работ участников муниципального этапа олимпиады;</w:t>
      </w:r>
      <w:r>
        <w:rPr>
          <w:sz w:val="28"/>
          <w:szCs w:val="28"/>
        </w:rPr>
      </w:r>
    </w:p>
    <w:p>
      <w:pPr>
        <w:pStyle w:val="642"/>
        <w:ind w:left="40" w:right="20" w:firstLine="668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несёт ответственность за жизнь и здоровье участников олимпиады во время проведения муниципального этапа олимпиады.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муниципального этапа олимпиады формируется из представителей муниципального органа, осуществляющего управление в сфере </w:t>
      </w:r>
      <w:r>
        <w:rPr>
          <w:sz w:val="28"/>
          <w:szCs w:val="28"/>
        </w:rPr>
        <w:t xml:space="preserve">образования, муниципальных</w:t>
      </w:r>
      <w:r>
        <w:rPr>
          <w:sz w:val="28"/>
          <w:szCs w:val="28"/>
        </w:rPr>
        <w:t xml:space="preserve"> предметно-методических комиссий по литературе, педагогических и научно-педагогических работников.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Жюри муниципального</w:t>
      </w:r>
      <w:r>
        <w:rPr>
          <w:sz w:val="28"/>
          <w:szCs w:val="28"/>
        </w:rPr>
        <w:t xml:space="preserve"> этапа олимпиады осуществляет проверку работ в соответствии с настоящими требованиями, а также с критериями и методикой оценивания олимпиадных заданий, разработанными РПМК.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жюри муниципального этапа могут входить школьные учителя литературы, преподаватели вузов, учёные, методисты, литературоведы.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2" w:name="bookmark5"/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литературе</w:t>
      </w:r>
      <w:bookmarkEnd w:id="2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по литературе проводится в один тур. Участникам олимпиады предлагается аналитическое задание (анализ прозаического или поэтического текста по выбору учащегося) и творческое задание. Олимпиада проводится в течение </w:t>
      </w:r>
      <w:r>
        <w:rPr>
          <w:sz w:val="28"/>
          <w:szCs w:val="28"/>
        </w:rPr>
        <w:t xml:space="preserve">135</w:t>
      </w:r>
      <w:r>
        <w:rPr>
          <w:sz w:val="28"/>
          <w:szCs w:val="28"/>
        </w:rPr>
        <w:t xml:space="preserve"> минут для обучающихся 7-8 классов и </w:t>
      </w:r>
      <w:r>
        <w:rPr>
          <w:sz w:val="28"/>
          <w:szCs w:val="28"/>
        </w:rPr>
        <w:t xml:space="preserve">270</w:t>
      </w:r>
      <w:r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для обучающихся 9-11 классов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right="20"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Максимальный общий балл за работу - 90 баллов</w:t>
      </w:r>
      <w:r>
        <w:rPr>
          <w:sz w:val="28"/>
          <w:szCs w:val="28"/>
        </w:rPr>
        <w:t xml:space="preserve"> (7-8 классы), 100 баллов (9-11 классы)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2"/>
        <w:numPr>
          <w:ilvl w:val="1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для каждого класса отдельно. Для каждой параллели выделяются отдельные аудитории.</w:t>
      </w:r>
      <w:r>
        <w:rPr>
          <w:sz w:val="28"/>
          <w:szCs w:val="28"/>
        </w:rPr>
      </w:r>
    </w:p>
    <w:p>
      <w:pPr>
        <w:pStyle w:val="642"/>
        <w:numPr>
          <w:ilvl w:val="1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Участники олимпиады размещаются по одному человеку за партой (в лекционных аудиториях - расстояние между сидящими в одном ряду не должно быть меньше 2 свободных мест).</w:t>
      </w:r>
      <w:r>
        <w:rPr>
          <w:sz w:val="28"/>
          <w:szCs w:val="28"/>
        </w:rPr>
      </w:r>
    </w:p>
    <w:p>
      <w:pPr>
        <w:pStyle w:val="642"/>
        <w:numPr>
          <w:ilvl w:val="1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выполнения заданий каждому участнику предоставляется распечатанный к</w:t>
      </w:r>
      <w:r>
        <w:rPr>
          <w:sz w:val="28"/>
          <w:szCs w:val="28"/>
        </w:rPr>
        <w:t xml:space="preserve">омплект заданий и две стандартные ученические тетради в клетку (12 или 18 листов): одна - для чистовика, другая - для черновика. Тетради должны быть проштампованы. Возможно выполнение работ на проштампованных листах А4 - именно листы А4 удобнее сканировать</w:t>
      </w:r>
      <w:r>
        <w:rPr>
          <w:b/>
          <w:bCs/>
          <w:sz w:val="28"/>
          <w:szCs w:val="28"/>
        </w:rPr>
        <w:t xml:space="preserve">. </w:t>
      </w:r>
      <w:r>
        <w:rPr>
          <w:rStyle w:val="643"/>
          <w:b w:val="0"/>
          <w:bCs w:val="0"/>
          <w:sz w:val="28"/>
          <w:szCs w:val="28"/>
        </w:rPr>
        <w:t xml:space="preserve">Напоминаем, что сканы работ будут предоставляться на перепроверку в РПМК (по запросу).</w:t>
      </w:r>
      <w:r>
        <w:rPr>
          <w:sz w:val="28"/>
          <w:szCs w:val="28"/>
        </w:rPr>
      </w:r>
    </w:p>
    <w:p>
      <w:pPr>
        <w:pStyle w:val="642"/>
        <w:numPr>
          <w:ilvl w:val="1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Участники выполняют работы ручками с </w:t>
      </w:r>
      <w:r>
        <w:rPr>
          <w:sz w:val="28"/>
          <w:szCs w:val="28"/>
        </w:rPr>
        <w:t xml:space="preserve">черными</w:t>
      </w:r>
      <w:r>
        <w:rPr>
          <w:sz w:val="28"/>
          <w:szCs w:val="28"/>
        </w:rPr>
        <w:t xml:space="preserve"> чернилами. Не разрешается использование ручек с красными или зелёными чернилами.</w:t>
      </w:r>
      <w:r>
        <w:rPr>
          <w:sz w:val="28"/>
          <w:szCs w:val="28"/>
        </w:rPr>
      </w:r>
    </w:p>
    <w:p>
      <w:pPr>
        <w:pStyle w:val="642"/>
        <w:numPr>
          <w:ilvl w:val="1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2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 время работы участникам не разрешается пользоваться справочной или художественной литературой, собственной бумагой, электронными средствами связи. В случае нарушения этих требований обучающийся исключается из состава участников олимпиады.</w:t>
      </w:r>
      <w:r>
        <w:rPr>
          <w:sz w:val="28"/>
          <w:szCs w:val="28"/>
        </w:rPr>
      </w:r>
    </w:p>
    <w:p>
      <w:pPr>
        <w:pStyle w:val="642"/>
        <w:ind w:left="40" w:right="20"/>
        <w:spacing w:line="240" w:lineRule="auto"/>
        <w:shd w:val="clear" w:color="auto" w:fill="auto"/>
        <w:tabs>
          <w:tab w:val="left" w:pos="12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40" w:hanging="4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секретности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5"/>
        <w:ind w:left="40" w:firstLine="680"/>
        <w:jc w:val="left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ind w:left="40" w:right="1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Задания муниципального</w:t>
      </w:r>
      <w:r>
        <w:rPr>
          <w:sz w:val="28"/>
          <w:szCs w:val="28"/>
        </w:rPr>
        <w:t xml:space="preserve"> этапа олимпиады разрабатываются РПМК.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После их получения организаторы муниципального этапа должны обеспечить их хранение и распечатку в соответствии с планируемым количеством участников, соблюдая при этом строгую секретность.</w:t>
      </w:r>
      <w:r>
        <w:rPr>
          <w:sz w:val="28"/>
          <w:szCs w:val="28"/>
        </w:rPr>
      </w:r>
    </w:p>
    <w:p>
      <w:pPr>
        <w:pStyle w:val="642"/>
        <w:numPr>
          <w:ilvl w:val="2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кодируются. Для кодирования и декодирования работ </w:t>
      </w:r>
      <w:r>
        <w:rPr>
          <w:sz w:val="28"/>
          <w:szCs w:val="28"/>
        </w:rPr>
        <w:t xml:space="preserve">оргкомитетом муниципального</w:t>
      </w:r>
      <w:r>
        <w:rPr>
          <w:sz w:val="28"/>
          <w:szCs w:val="28"/>
        </w:rPr>
        <w:t xml:space="preserve"> этапа создаётся специальная комиссия. После выполнения заданий работы участников олимпиады отдельно по каждому классу </w:t>
      </w:r>
      <w:r>
        <w:rPr>
          <w:sz w:val="28"/>
          <w:szCs w:val="28"/>
        </w:rPr>
        <w:t xml:space="preserve">передаются шифровальной коми</w:t>
      </w:r>
      <w:r>
        <w:rPr>
          <w:sz w:val="28"/>
          <w:szCs w:val="28"/>
        </w:rPr>
        <w:t xml:space="preserve">ссии на кодирование. На обложке каждой тетради проставляется соответствующий код (шифр), указывающий № класса и № работы (например, 9-1-1, 10-1-1, 11-1-1). Шифр дублируется на прикреплённом бланке для кодирования. После этого обложка тетради снимается. Все</w:t>
      </w:r>
      <w:r>
        <w:rPr>
          <w:sz w:val="28"/>
          <w:szCs w:val="28"/>
        </w:rPr>
        <w:t xml:space="preserve"> страницы с указанием фамилии автора работы при кодировании изымаются и проверке не подлежат. Если ученики пишут работу на листах А4, то в самом начале нужно оформить отдельный титульный лист, который будет выполнять при кодировании роль тетрадной обложки.</w:t>
      </w:r>
      <w:r>
        <w:rPr>
          <w:sz w:val="28"/>
          <w:szCs w:val="28"/>
        </w:rPr>
      </w:r>
    </w:p>
    <w:p>
      <w:pPr>
        <w:pStyle w:val="642"/>
        <w:numPr>
          <w:ilvl w:val="2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Обложки (отдельно для каждого класса) сдаются председателю шифровальной комиссии, который помещает их в сейф и хранит там до показа работ.</w:t>
      </w:r>
      <w:r>
        <w:rPr>
          <w:sz w:val="28"/>
          <w:szCs w:val="28"/>
        </w:rPr>
      </w:r>
    </w:p>
    <w:p>
      <w:pPr>
        <w:pStyle w:val="642"/>
        <w:numPr>
          <w:ilvl w:val="2"/>
          <w:numId w:val="3"/>
        </w:numPr>
        <w:ind w:left="40" w:firstLine="680"/>
        <w:spacing w:line="240" w:lineRule="auto"/>
        <w:shd w:val="clear" w:color="auto" w:fill="auto"/>
        <w:tabs>
          <w:tab w:val="left" w:pos="10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показа работ шифровальная комиссия декодирует работы.</w:t>
      </w:r>
      <w:r>
        <w:rPr>
          <w:sz w:val="28"/>
          <w:szCs w:val="28"/>
        </w:rPr>
      </w:r>
    </w:p>
    <w:p>
      <w:pPr>
        <w:pStyle w:val="645"/>
        <w:ind w:left="40" w:firstLine="680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кодир</w:t>
      </w:r>
      <w:r>
        <w:rPr>
          <w:rFonts w:ascii="Times New Roman" w:hAnsi="Times New Roman" w:cs="Times New Roman"/>
          <w:sz w:val="28"/>
          <w:szCs w:val="28"/>
        </w:rPr>
        <w:t xml:space="preserve">ованию, проверке и процедура внесения баллов в компьютер должны быть организованы так, чтобы до подведения окончательных итогов полная информация о рейтинге каждого участника муниципального этапа олимпиады была доступна только членам шифровальной комиссии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5"/>
        <w:ind w:left="40" w:firstLine="680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5"/>
        <w:ind w:left="40" w:hanging="4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система проверки и оценивания олимпиадных работ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5"/>
        <w:ind w:left="40" w:firstLine="680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5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оценивает жюри муниципального этапа. Оно же, совместно с оргкомитетом, проводит показ работ и апелляцию, а также анализ выполненных олимпиадных заданий.</w:t>
      </w:r>
      <w:r>
        <w:rPr>
          <w:sz w:val="28"/>
          <w:szCs w:val="28"/>
        </w:rPr>
      </w:r>
    </w:p>
    <w:p>
      <w:pPr>
        <w:pStyle w:val="645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1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646"/>
          <w:b w:val="0"/>
          <w:bCs w:val="0"/>
          <w:sz w:val="28"/>
          <w:szCs w:val="28"/>
        </w:rPr>
        <w:t xml:space="preserve">Проверка работ должна производиться в спокойной обстановке, исключающей спешку</w:t>
      </w:r>
      <w:r>
        <w:rPr>
          <w:rStyle w:val="646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 большом количестве участников проверка работ может производиться в два дня.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4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Выполненное задание оценивается членами жюри в соответствии с критериями и методикой оценки, разработанной РПМК.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выставляется в баллах. Итоговые результаты объявляются после окончания олимпиады.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Работы пишутся только в прозаической форме. Черновик сдается вместе с работой. Члены жюри оценивают записи, приведённые в чистовике. Черновики не проверяются. 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4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Объём работ не регламентируется, но должен соответствовать поставленной задаче.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должна быть проверена и подписа</w:t>
      </w:r>
      <w:r>
        <w:rPr>
          <w:sz w:val="28"/>
          <w:szCs w:val="28"/>
        </w:rPr>
        <w:t xml:space="preserve">на не менее чем двумя членами жюри. Итоговый балл выставляется как среднее арифметическое от баллов, выставленных каждым проверяющим. В спорных случаях председателем жюри назначается третий проверяющий. Его оценка и решает спорный вопрос об итоговом балле.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2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Рекомендуется дополнительная проверка работ, получивших высокие баллы и оказавшихся в верхней части итогового рейтинга.</w:t>
      </w:r>
      <w:r>
        <w:rPr>
          <w:sz w:val="28"/>
          <w:szCs w:val="28"/>
        </w:rPr>
      </w:r>
    </w:p>
    <w:p>
      <w:pPr>
        <w:pStyle w:val="642"/>
        <w:numPr>
          <w:ilvl w:val="3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38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После проверки рекомендуется провести разбор работ с участниками олимпиады.</w:t>
      </w:r>
      <w:r>
        <w:rPr>
          <w:sz w:val="28"/>
          <w:szCs w:val="28"/>
        </w:rPr>
      </w:r>
    </w:p>
    <w:p>
      <w:pPr>
        <w:pStyle w:val="645"/>
        <w:ind w:left="40" w:firstLine="680"/>
        <w:jc w:val="left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5"/>
        <w:ind w:left="40" w:hanging="40"/>
        <w:jc w:val="center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работ. Порядок подачи и рассмотрения апелляций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5"/>
        <w:ind w:left="40" w:firstLine="680"/>
        <w:jc w:val="left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заявлений участников олимпиады создаётся апелляционная комиссия.</w:t>
      </w:r>
      <w:r>
        <w:rPr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firstLine="680"/>
        <w:spacing w:line="240" w:lineRule="auto"/>
        <w:shd w:val="clear" w:color="auto" w:fill="auto"/>
        <w:tabs>
          <w:tab w:val="left" w:pos="10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 подачи апелляции имеют все участники олимпиады.</w:t>
      </w:r>
      <w:r>
        <w:rPr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Апелляцией является аргументированное письменное заявление о несогласии с результатами оценки и указанием конкретных пунктов, вызывающих несогласие.</w:t>
      </w:r>
      <w:r>
        <w:rPr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4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Апелляция подаётся в предметный оргкомитет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 литературе после официального объявления итогов проверки олимпиадных работ и показа работ. Часть вопросов может быть снята во время показа, который организуется до проведения апелляции.</w:t>
      </w:r>
      <w:r>
        <w:rPr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3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Показ работ и рассмотрение апелляции проводится в доброжелательн</w:t>
      </w:r>
      <w:r>
        <w:rPr>
          <w:sz w:val="28"/>
          <w:szCs w:val="28"/>
        </w:rPr>
        <w:t xml:space="preserve">ой обстановке. Участнику олимпиады должна быть предоставлена возможность убедиться в том, что его работа проверена и оценена в соответствии с установленными критериями. Объявлять максимальное время продолжительности апелляции одной работы не рекомендуется.</w:t>
      </w:r>
      <w:r>
        <w:rPr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1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баллов. Не рекомендуется во время апелляции снижать баллы и осн</w:t>
      </w:r>
      <w:r>
        <w:rPr>
          <w:sz w:val="28"/>
          <w:szCs w:val="28"/>
        </w:rPr>
        <w:t xml:space="preserve">ованием для этого снижения объявлять недочёты, найденные во время апелляции. Такие недочёты свидетельствуют только о недостаточном качестве первоначальной проверки. В любом случае апелляция не должна становиться поводом для «наказания» участника олимпиады.</w:t>
      </w:r>
      <w:r>
        <w:rPr>
          <w:sz w:val="28"/>
          <w:szCs w:val="28"/>
        </w:rPr>
      </w:r>
    </w:p>
    <w:p>
      <w:pPr>
        <w:pStyle w:val="642"/>
        <w:numPr>
          <w:ilvl w:val="4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2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Информация об итогах апелляции передаётся комиссией в предметный оргкомитет с целью пере</w:t>
      </w:r>
      <w:r>
        <w:rPr>
          <w:sz w:val="28"/>
          <w:szCs w:val="28"/>
        </w:rPr>
        <w:t xml:space="preserve">счета баллов и внесения соответствующих изменений в итоговую таблицу результатов участников муниципального этапа олимпиады. Изменённые данные в итоговых таблицах являются основанием для пересмотра списка победителей и призёров завершённого этапа олимпиады.</w:t>
      </w:r>
      <w:r>
        <w:rPr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tabs>
          <w:tab w:val="left" w:pos="12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3" w:name="bookmark6"/>
      <w:r>
        <w:rPr>
          <w:rFonts w:ascii="Times New Roman" w:hAnsi="Times New Roman" w:cs="Times New Roman"/>
          <w:sz w:val="28"/>
          <w:szCs w:val="28"/>
        </w:rPr>
        <w:t xml:space="preserve">Подведение итогов муниципального этапа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40" w:firstLine="68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литературе</w:t>
      </w:r>
      <w:bookmarkEnd w:id="3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left="40" w:firstLine="68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ind w:left="40" w:right="20" w:firstLine="68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1. Результаты проверки всех работ участников муниципального этапа олимпиады члены жюри заносят в итоговую таблицу, представляющую собой ранжированный список участников по классам, расположенных в порядке убывания набранных ими баллов.</w:t>
      </w:r>
      <w:r>
        <w:rPr>
          <w:sz w:val="28"/>
          <w:szCs w:val="28"/>
        </w:rPr>
      </w:r>
    </w:p>
    <w:p>
      <w:pPr>
        <w:pStyle w:val="642"/>
        <w:numPr>
          <w:ilvl w:val="5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Участники с одинаковыми баллами располагаются в алфавитном порядке.</w:t>
      </w:r>
      <w:r>
        <w:rPr>
          <w:sz w:val="28"/>
          <w:szCs w:val="28"/>
        </w:rPr>
      </w:r>
    </w:p>
    <w:p>
      <w:pPr>
        <w:pStyle w:val="642"/>
        <w:numPr>
          <w:ilvl w:val="5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0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основании итоговой таблицы и в соответствии с квотой жюри определяет победителей и призеров муниципального этапа олимпиады, которые награждаются поощрительными грамотами.</w:t>
      </w:r>
      <w:r>
        <w:rPr>
          <w:sz w:val="28"/>
          <w:szCs w:val="28"/>
        </w:rPr>
      </w:r>
    </w:p>
    <w:p>
      <w:pPr>
        <w:pStyle w:val="642"/>
        <w:numPr>
          <w:ilvl w:val="5"/>
          <w:numId w:val="3"/>
        </w:numPr>
        <w:ind w:left="40" w:right="20" w:firstLine="680"/>
        <w:spacing w:line="240" w:lineRule="auto"/>
        <w:shd w:val="clear" w:color="auto" w:fill="auto"/>
        <w:tabs>
          <w:tab w:val="left" w:pos="12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олимпиады и работы победителей и призёров публикуются на сайте </w:t>
      </w:r>
      <w:r>
        <w:rPr>
          <w:sz w:val="28"/>
          <w:szCs w:val="28"/>
        </w:rPr>
        <w:t xml:space="preserve">организатора муниципального</w:t>
      </w:r>
      <w:r>
        <w:rPr>
          <w:sz w:val="28"/>
          <w:szCs w:val="28"/>
        </w:rPr>
        <w:t xml:space="preserve"> этапа олимпиады (или на других сайтах, которые определяются организатором). </w:t>
      </w:r>
      <w:r>
        <w:rPr>
          <w:sz w:val="28"/>
          <w:szCs w:val="28"/>
        </w:rPr>
      </w:r>
    </w:p>
    <w:p>
      <w:pPr>
        <w:pStyle w:val="642"/>
        <w:ind w:left="40" w:right="20" w:firstLine="68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pStyle w:val="631"/>
        <w:ind w:left="5040" w:right="560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left="5040" w:right="560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Жюри муниципального этапа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left="5040"/>
        <w:spacing w:line="240" w:lineRule="auto"/>
        <w:shd w:val="clear" w:color="auto" w:fill="auto"/>
        <w:tabs>
          <w:tab w:val="left" w:pos="771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left="5040"/>
        <w:spacing w:line="240" w:lineRule="auto"/>
        <w:shd w:val="clear" w:color="auto" w:fill="auto"/>
        <w:tabs>
          <w:tab w:val="left" w:pos="771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ученика</w:t>
      </w:r>
      <w:r>
        <w:rPr>
          <w:rFonts w:ascii="Times New Roman" w:hAnsi="Times New Roman" w:cs="Times New Roman"/>
          <w:sz w:val="28"/>
          <w:szCs w:val="28"/>
        </w:rPr>
        <w:tab/>
        <w:t xml:space="preserve">класса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left="5040"/>
        <w:spacing w:line="240" w:lineRule="auto"/>
        <w:shd w:val="clear" w:color="auto" w:fill="auto"/>
        <w:tabs>
          <w:tab w:val="left" w:pos="652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left="5040"/>
        <w:spacing w:line="240" w:lineRule="auto"/>
        <w:shd w:val="clear" w:color="auto" w:fill="auto"/>
        <w:tabs>
          <w:tab w:val="left" w:pos="652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(полное название образовательного учреждения)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left="5040"/>
        <w:spacing w:line="240" w:lineRule="auto"/>
        <w:shd w:val="clear" w:color="auto" w:fill="auto"/>
        <w:tabs>
          <w:tab w:val="left" w:pos="652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4000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4" w:name="bookmark23"/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bookmarkEnd w:id="4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ind w:right="220" w:firstLine="720"/>
        <w:spacing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640"/>
          <w:sz w:val="28"/>
          <w:szCs w:val="28"/>
        </w:rPr>
        <w:t xml:space="preserve"> (указывается олимпиадное задание),</w:t>
      </w:r>
      <w:r>
        <w:rPr>
          <w:rFonts w:ascii="Times New Roman" w:hAnsi="Times New Roman" w:cs="Times New Roman"/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640"/>
          <w:sz w:val="28"/>
          <w:szCs w:val="28"/>
        </w:rPr>
        <w:t xml:space="preserve"> (Участник Олимпиады далее обосновывает свое заявление.)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rFonts w:ascii="Times New Roman" w:hAnsi="Times New Roman" w:cs="Times New Roman"/>
          <w:sz w:val="28"/>
          <w:szCs w:val="28"/>
        </w:rPr>
      </w:pPr>
      <w:r/>
      <w:bookmarkStart w:id="5" w:name="bookmark32"/>
      <w:r>
        <w:rPr>
          <w:rFonts w:ascii="Times New Roman" w:hAnsi="Times New Roman" w:cs="Times New Roman"/>
          <w:sz w:val="28"/>
          <w:szCs w:val="28"/>
        </w:rPr>
        <w:t xml:space="preserve">ПРОТОКОЛ №</w:t>
      </w:r>
      <w:r>
        <w:rPr>
          <w:rFonts w:ascii="Times New Roman" w:hAnsi="Times New Roman" w:cs="Times New Roman"/>
          <w:sz w:val="28"/>
          <w:szCs w:val="28"/>
        </w:rPr>
        <w:tab/>
      </w:r>
      <w:bookmarkEnd w:id="5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rFonts w:ascii="Times New Roman" w:hAnsi="Times New Roman" w:cs="Times New Roman"/>
          <w:sz w:val="28"/>
          <w:szCs w:val="28"/>
        </w:rPr>
      </w:pPr>
      <w:r/>
      <w:bookmarkStart w:id="6" w:name="bookmark33"/>
      <w:r>
        <w:rPr>
          <w:rFonts w:ascii="Times New Roman" w:hAnsi="Times New Roman" w:cs="Times New Roman"/>
          <w:sz w:val="28"/>
          <w:szCs w:val="28"/>
        </w:rPr>
        <w:t xml:space="preserve">заседания Жюри по подведению итогов муниципального этапа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от «</w:t>
      </w:r>
      <w:r>
        <w:rPr>
          <w:rFonts w:ascii="Times New Roman" w:hAnsi="Times New Roman" w:cs="Times New Roman"/>
          <w:sz w:val="28"/>
          <w:szCs w:val="28"/>
        </w:rPr>
        <w:tab/>
        <w:t xml:space="preserve">»</w:t>
      </w:r>
      <w:r>
        <w:rPr>
          <w:rFonts w:ascii="Times New Roman" w:hAnsi="Times New Roman" w:cs="Times New Roman"/>
          <w:sz w:val="28"/>
          <w:szCs w:val="28"/>
        </w:rPr>
        <w:tab/>
        <w:t xml:space="preserve">202</w:t>
      </w:r>
      <w:r>
        <w:rPr>
          <w:rFonts w:ascii="Times New Roman" w:hAnsi="Times New Roman" w:cs="Times New Roman"/>
          <w:sz w:val="28"/>
          <w:szCs w:val="28"/>
        </w:rPr>
        <w:tab/>
        <w:t xml:space="preserve">г.</w:t>
      </w:r>
      <w:bookmarkEnd w:id="6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оргкомитета.</w:t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________________.</w:t>
      </w:r>
      <w:r>
        <w:rPr>
          <w:sz w:val="28"/>
          <w:szCs w:val="28"/>
        </w:rPr>
      </w:r>
    </w:p>
    <w:p>
      <w:pPr>
        <w:pStyle w:val="637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8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7" w:name="bookmark34"/>
      <w:r>
        <w:rPr>
          <w:rFonts w:ascii="Times New Roman" w:hAnsi="Times New Roman" w:cs="Times New Roman"/>
          <w:sz w:val="28"/>
          <w:szCs w:val="28"/>
        </w:rPr>
        <w:t xml:space="preserve">Выступили:</w:t>
      </w:r>
      <w:bookmarkEnd w:id="7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numPr>
          <w:ilvl w:val="1"/>
          <w:numId w:val="1"/>
        </w:numPr>
        <w:ind w:left="280" w:right="4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</w:r>
      <w:r>
        <w:rPr>
          <w:sz w:val="28"/>
          <w:szCs w:val="28"/>
        </w:rPr>
        <w:br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pStyle w:val="637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37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pStyle w:val="637"/>
        <w:numPr>
          <w:ilvl w:val="1"/>
          <w:numId w:val="1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___________________ (прилагается).</w:t>
      </w:r>
      <w:r>
        <w:rPr>
          <w:sz w:val="28"/>
          <w:szCs w:val="28"/>
        </w:rPr>
      </w:r>
    </w:p>
    <w:p>
      <w:pPr>
        <w:pStyle w:val="637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63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3280"/>
        <w:jc w:val="righ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8" w:name="bookmark35"/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328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328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328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</w:t>
      </w:r>
      <w:bookmarkEnd w:id="8"/>
      <w:r/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rFonts w:ascii="Times New Roman" w:hAnsi="Times New Roman" w:cs="Times New Roman"/>
          <w:sz w:val="28"/>
          <w:szCs w:val="28"/>
        </w:rPr>
      </w:pPr>
      <w:r/>
      <w:bookmarkStart w:id="9" w:name="bookmark36"/>
      <w:r>
        <w:rPr>
          <w:rFonts w:ascii="Times New Roman" w:hAnsi="Times New Roman" w:cs="Times New Roman"/>
          <w:sz w:val="28"/>
          <w:szCs w:val="28"/>
        </w:rPr>
        <w:t xml:space="preserve">заседания Жюри муниципального этапа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от «</w:t>
      </w:r>
      <w:r>
        <w:rPr>
          <w:rFonts w:ascii="Times New Roman" w:hAnsi="Times New Roman" w:cs="Times New Roman"/>
          <w:sz w:val="28"/>
          <w:szCs w:val="28"/>
        </w:rPr>
        <w:tab/>
        <w:t xml:space="preserve">»</w:t>
      </w:r>
      <w:r>
        <w:rPr>
          <w:rFonts w:ascii="Times New Roman" w:hAnsi="Times New Roman" w:cs="Times New Roman"/>
          <w:sz w:val="28"/>
          <w:szCs w:val="28"/>
        </w:rPr>
        <w:tab/>
        <w:t xml:space="preserve">202</w:t>
      </w:r>
      <w:r>
        <w:rPr>
          <w:rFonts w:ascii="Times New Roman" w:hAnsi="Times New Roman" w:cs="Times New Roman"/>
          <w:sz w:val="28"/>
          <w:szCs w:val="28"/>
        </w:rPr>
        <w:tab/>
        <w:t xml:space="preserve">г.</w:t>
      </w:r>
      <w:bookmarkEnd w:id="9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жюри.</w:t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36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10" w:name="bookmark37"/>
      <w:r>
        <w:rPr>
          <w:rFonts w:ascii="Times New Roman" w:hAnsi="Times New Roman" w:cs="Times New Roman"/>
          <w:sz w:val="28"/>
          <w:szCs w:val="28"/>
        </w:rPr>
        <w:t xml:space="preserve">Выступили:</w:t>
      </w:r>
      <w:bookmarkEnd w:id="1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numPr>
          <w:ilvl w:val="2"/>
          <w:numId w:val="1"/>
        </w:numPr>
        <w:ind w:left="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pStyle w:val="637"/>
        <w:numPr>
          <w:ilvl w:val="2"/>
          <w:numId w:val="1"/>
        </w:numPr>
        <w:ind w:left="20" w:right="246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</w:r>
      <w:r>
        <w:rPr>
          <w:sz w:val="28"/>
          <w:szCs w:val="28"/>
        </w:rPr>
        <w:br/>
        <w:t xml:space="preserve">3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9"/>
        <w:ind w:left="20"/>
        <w:spacing w:before="0" w:line="240" w:lineRule="auto"/>
        <w:shd w:val="clear" w:color="auto" w:fill="auto"/>
        <w:rPr>
          <w:rStyle w:val="641"/>
          <w:rFonts w:ascii="Times New Roman" w:hAnsi="Times New Roman" w:cs="Times New Roman"/>
          <w:sz w:val="28"/>
          <w:szCs w:val="28"/>
        </w:rPr>
      </w:pPr>
      <w:r/>
      <w:bookmarkStart w:id="11" w:name="bookmark38"/>
      <w:r/>
      <w:r>
        <w:rPr>
          <w:rStyle w:val="641"/>
          <w:rFonts w:ascii="Times New Roman" w:hAnsi="Times New Roman" w:cs="Times New Roman"/>
          <w:sz w:val="28"/>
          <w:szCs w:val="28"/>
        </w:rPr>
      </w:r>
    </w:p>
    <w:p>
      <w:pPr>
        <w:pStyle w:val="639"/>
        <w:ind w:left="20"/>
        <w:spacing w:before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Style w:val="641"/>
          <w:rFonts w:ascii="Times New Roman" w:hAnsi="Times New Roman" w:cs="Times New Roman"/>
          <w:sz w:val="28"/>
          <w:szCs w:val="28"/>
        </w:rPr>
        <w:t xml:space="preserve">Голосование</w:t>
      </w:r>
      <w:r>
        <w:rPr>
          <w:rFonts w:ascii="Times New Roman" w:hAnsi="Times New Roman" w:cs="Times New Roman"/>
          <w:sz w:val="28"/>
          <w:szCs w:val="28"/>
        </w:rPr>
        <w:t xml:space="preserve"> членов Жюри:</w:t>
      </w:r>
      <w:bookmarkEnd w:id="1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</w:r>
      <w:r>
        <w:rPr>
          <w:sz w:val="28"/>
          <w:szCs w:val="28"/>
        </w:rPr>
        <w:br/>
        <w:t xml:space="preserve">призеров муниципального этапа </w:t>
      </w:r>
      <w:r>
        <w:rPr>
          <w:sz w:val="28"/>
          <w:szCs w:val="28"/>
        </w:rPr>
        <w:t xml:space="preserve">в</w:t>
      </w:r>
      <w:bookmarkStart w:id="12" w:name="_GoBack"/>
      <w:r/>
      <w:bookmarkEnd w:id="12"/>
      <w:r>
        <w:rPr>
          <w:sz w:val="28"/>
          <w:szCs w:val="28"/>
        </w:rPr>
        <w:t xml:space="preserve">сероссийской олимпиады школьников по</w:t>
      </w:r>
      <w:r>
        <w:rPr>
          <w:sz w:val="28"/>
          <w:szCs w:val="28"/>
        </w:rPr>
        <w:br/>
        <w:t xml:space="preserve">_______________________ (прилагается).</w:t>
      </w:r>
      <w:r>
        <w:rPr>
          <w:sz w:val="28"/>
          <w:szCs w:val="28"/>
        </w:rPr>
      </w:r>
    </w:p>
    <w:p>
      <w:pPr>
        <w:pStyle w:val="63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63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35" w:right="30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13" w:name="bookmark39"/>
      <w:r>
        <w:rPr>
          <w:rFonts w:ascii="Times New Roman" w:hAnsi="Times New Roman" w:cs="Times New Roman"/>
          <w:sz w:val="28"/>
          <w:szCs w:val="28"/>
        </w:rPr>
        <w:t xml:space="preserve">ОТЧЕТ ЖЮРИ</w:t>
      </w:r>
      <w:r>
        <w:rPr>
          <w:rFonts w:ascii="Times New Roman" w:hAnsi="Times New Roman" w:cs="Times New Roman"/>
          <w:sz w:val="28"/>
          <w:szCs w:val="28"/>
        </w:rPr>
        <w:br/>
        <w:t xml:space="preserve">об итогах выполнения участниками олимпиадных заданий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муниципального этапа всероссийской олимпиады школьников по</w:t>
      </w:r>
      <w:bookmarkEnd w:id="13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rFonts w:ascii="Times New Roman" w:hAnsi="Times New Roman" w:cs="Times New Roman"/>
          <w:sz w:val="28"/>
          <w:szCs w:val="28"/>
        </w:rPr>
      </w:pPr>
      <w:r/>
      <w:bookmarkStart w:id="14" w:name="bookmark40"/>
      <w:r>
        <w:rPr>
          <w:rFonts w:ascii="Times New Roman" w:hAnsi="Times New Roman" w:cs="Times New Roman"/>
          <w:sz w:val="28"/>
          <w:szCs w:val="28"/>
        </w:rPr>
        <w:t xml:space="preserve">______________ в</w:t>
      </w:r>
      <w:r>
        <w:rPr>
          <w:rFonts w:ascii="Times New Roman" w:hAnsi="Times New Roman" w:cs="Times New Roman"/>
          <w:sz w:val="28"/>
          <w:szCs w:val="28"/>
        </w:rPr>
        <w:tab/>
      </w:r>
      <w:bookmarkEnd w:id="14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235" w:right="30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/>
      <w:bookmarkStart w:id="15" w:name="bookmark41"/>
      <w:r>
        <w:rPr>
          <w:rFonts w:ascii="Times New Roman" w:hAnsi="Times New Roman" w:cs="Times New Roman"/>
          <w:sz w:val="28"/>
          <w:szCs w:val="28"/>
        </w:rPr>
        <w:t xml:space="preserve">(территория Оренбургской области)</w:t>
      </w:r>
      <w:bookmarkEnd w:id="15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ind w:left="235" w:right="300"/>
        <w:jc w:val="center"/>
        <w:spacing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</w:r>
      <w:r>
        <w:rPr>
          <w:sz w:val="28"/>
          <w:szCs w:val="28"/>
        </w:rPr>
        <w:br/>
        <w:t xml:space="preserve">допущенных к выполнению заданий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7 класса ____, 8 класса _____, 9 класса ____, 10 класса ____, 11 класса _____.</w:t>
      </w:r>
      <w:r>
        <w:rPr>
          <w:sz w:val="28"/>
          <w:szCs w:val="28"/>
        </w:rPr>
      </w:r>
    </w:p>
    <w:p>
      <w:pPr>
        <w:pStyle w:val="637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</w:r>
      <w:r>
        <w:rPr>
          <w:sz w:val="28"/>
          <w:szCs w:val="28"/>
        </w:rPr>
        <w:br/>
        <w:t xml:space="preserve">описание типичных ошибок и недочетов в решении каждой задачи,</w:t>
      </w:r>
      <w:r>
        <w:rPr>
          <w:sz w:val="28"/>
          <w:szCs w:val="28"/>
        </w:rPr>
        <w:br/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pStyle w:val="637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pStyle w:val="637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</w:p>
    <w:p>
      <w:pPr>
        <w:pStyle w:val="637"/>
        <w:ind w:left="260" w:firstLine="0"/>
        <w:jc w:val="left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60" w:firstLine="0"/>
        <w:jc w:val="left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</w:r>
      <w:r>
        <w:rPr>
          <w:sz w:val="28"/>
          <w:szCs w:val="28"/>
        </w:rPr>
        <w:tab/>
        <w:t xml:space="preserve">участников.</w:t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63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1"/>
        <w:ind w:right="20" w:firstLine="720"/>
        <w:jc w:val="both"/>
        <w:spacing w:line="269" w:lineRule="exact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5"/>
        <w:u w:val="none"/>
      </w:rPr>
    </w:lvl>
    <w:lvl w:ilvl="1">
      <w:start w:val="2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>
      <w:start w:val="2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>
      <w:start w:val="1"/>
      <w:numFmt w:val="decimal"/>
      <w:isLgl w:val="false"/>
      <w:suff w:val="tab"/>
      <w:lvlText w:val="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>
      <w:start w:val="1"/>
      <w:numFmt w:val="decimal"/>
      <w:isLgl w:val="false"/>
      <w:suff w:val="tab"/>
      <w:lvlText w:val="%5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>
      <w:start w:val="2"/>
      <w:numFmt w:val="decimal"/>
      <w:isLgl w:val="false"/>
      <w:suff w:val="tab"/>
      <w:lvlText w:val="%6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 w:customStyle="1">
    <w:name w:val="Основной текст (3)_"/>
    <w:link w:val="628"/>
    <w:rPr>
      <w:sz w:val="25"/>
      <w:szCs w:val="25"/>
      <w:shd w:val="clear" w:color="auto" w:fill="ffffff"/>
    </w:rPr>
  </w:style>
  <w:style w:type="paragraph" w:styleId="628" w:customStyle="1">
    <w:name w:val="Основной текст (3)"/>
    <w:basedOn w:val="623"/>
    <w:link w:val="627"/>
    <w:pPr>
      <w:spacing w:before="7260" w:after="5400" w:line="475" w:lineRule="exact"/>
      <w:shd w:val="clear" w:color="auto" w:fill="ffffff"/>
    </w:pPr>
    <w:rPr>
      <w:rFonts w:asciiTheme="minorHAnsi" w:hAnsiTheme="minorHAnsi" w:eastAsiaTheme="minorHAnsi" w:cstheme="minorBidi"/>
      <w:sz w:val="25"/>
      <w:szCs w:val="25"/>
      <w:lang w:eastAsia="en-US"/>
    </w:rPr>
  </w:style>
  <w:style w:type="character" w:styleId="629" w:customStyle="1">
    <w:name w:val="Основной текст_"/>
    <w:link w:val="631"/>
    <w:rPr>
      <w:spacing w:val="3"/>
      <w:sz w:val="21"/>
      <w:szCs w:val="21"/>
      <w:shd w:val="clear" w:color="auto" w:fill="ffffff"/>
    </w:rPr>
  </w:style>
  <w:style w:type="character" w:styleId="630" w:customStyle="1">
    <w:name w:val="Заголовок №1_"/>
    <w:link w:val="632"/>
    <w:rPr>
      <w:spacing w:val="4"/>
      <w:sz w:val="21"/>
      <w:szCs w:val="21"/>
      <w:shd w:val="clear" w:color="auto" w:fill="ffffff"/>
    </w:rPr>
  </w:style>
  <w:style w:type="paragraph" w:styleId="631" w:customStyle="1">
    <w:name w:val="Основной текст1"/>
    <w:basedOn w:val="623"/>
    <w:link w:val="629"/>
    <w:pPr>
      <w:spacing w:line="514" w:lineRule="exact"/>
      <w:shd w:val="clear" w:color="auto" w:fill="ffffff"/>
    </w:pPr>
    <w:rPr>
      <w:rFonts w:asciiTheme="minorHAnsi" w:hAnsiTheme="minorHAnsi" w:eastAsiaTheme="minorHAnsi" w:cstheme="minorBidi"/>
      <w:spacing w:val="3"/>
      <w:sz w:val="21"/>
      <w:szCs w:val="21"/>
      <w:lang w:eastAsia="en-US"/>
    </w:rPr>
  </w:style>
  <w:style w:type="paragraph" w:styleId="632" w:customStyle="1">
    <w:name w:val="Заголовок №1"/>
    <w:basedOn w:val="623"/>
    <w:link w:val="630"/>
    <w:pPr>
      <w:spacing w:after="300" w:line="240" w:lineRule="atLeast"/>
      <w:shd w:val="clear" w:color="auto" w:fill="ffffff"/>
      <w:outlineLvl w:val="0"/>
    </w:pPr>
    <w:rPr>
      <w:rFonts w:asciiTheme="minorHAnsi" w:hAnsiTheme="minorHAnsi" w:eastAsiaTheme="minorHAnsi" w:cstheme="minorBidi"/>
      <w:spacing w:val="4"/>
      <w:sz w:val="21"/>
      <w:szCs w:val="21"/>
      <w:lang w:eastAsia="en-US"/>
    </w:rPr>
  </w:style>
  <w:style w:type="character" w:styleId="633" w:customStyle="1">
    <w:name w:val="Основной текст + Полужирный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34" w:customStyle="1">
    <w:name w:val="Основной текст + Полужирный1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35" w:customStyle="1">
    <w:name w:val="Заголовок №2_"/>
    <w:link w:val="636"/>
    <w:rPr>
      <w:spacing w:val="-2"/>
      <w:sz w:val="26"/>
      <w:szCs w:val="26"/>
      <w:shd w:val="clear" w:color="auto" w:fill="ffffff"/>
    </w:rPr>
  </w:style>
  <w:style w:type="paragraph" w:styleId="636" w:customStyle="1">
    <w:name w:val="Заголовок №2"/>
    <w:basedOn w:val="623"/>
    <w:link w:val="635"/>
    <w:pPr>
      <w:jc w:val="both"/>
      <w:spacing w:after="180" w:line="240" w:lineRule="atLeast"/>
      <w:shd w:val="clear" w:color="auto" w:fill="ffffff"/>
      <w:outlineLvl w:val="1"/>
    </w:pPr>
    <w:rPr>
      <w:rFonts w:asciiTheme="minorHAnsi" w:hAnsiTheme="minorHAnsi" w:eastAsiaTheme="minorHAnsi" w:cstheme="minorBidi"/>
      <w:spacing w:val="-2"/>
      <w:sz w:val="26"/>
      <w:szCs w:val="26"/>
      <w:lang w:eastAsia="en-US"/>
    </w:rPr>
  </w:style>
  <w:style w:type="paragraph" w:styleId="637" w:customStyle="1">
    <w:name w:val="Основной текст3"/>
    <w:basedOn w:val="623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38" w:customStyle="1">
    <w:name w:val="Заголовок №2 (3)_"/>
    <w:link w:val="639"/>
    <w:rPr>
      <w:sz w:val="26"/>
      <w:szCs w:val="26"/>
      <w:shd w:val="clear" w:color="auto" w:fill="ffffff"/>
    </w:rPr>
  </w:style>
  <w:style w:type="paragraph" w:styleId="639" w:customStyle="1">
    <w:name w:val="Заголовок №2 (3)"/>
    <w:basedOn w:val="623"/>
    <w:link w:val="638"/>
    <w:pPr>
      <w:spacing w:before="300" w:line="317" w:lineRule="exact"/>
      <w:shd w:val="clear" w:color="auto" w:fill="ffffff"/>
      <w:outlineLvl w:val="1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character" w:styleId="640" w:customStyle="1">
    <w:name w:val="Основной текст + Курсив1"/>
    <w:rPr>
      <w:rFonts w:hint="default" w:ascii="Times New Roman" w:hAnsi="Times New Roman" w:cs="Times New Roman"/>
      <w:i/>
      <w:iCs/>
      <w:spacing w:val="3"/>
      <w:sz w:val="26"/>
      <w:szCs w:val="26"/>
      <w:u w:val="single"/>
      <w:lang w:bidi="ar-SA"/>
    </w:rPr>
  </w:style>
  <w:style w:type="character" w:styleId="641" w:customStyle="1">
    <w:name w:val="Заголовок №2 (3) + Полужирный"/>
    <w:rPr>
      <w:b/>
      <w:bCs/>
      <w:spacing w:val="-2"/>
      <w:sz w:val="26"/>
      <w:szCs w:val="26"/>
      <w:lang w:bidi="ar-SA"/>
    </w:rPr>
  </w:style>
  <w:style w:type="paragraph" w:styleId="642" w:customStyle="1">
    <w:name w:val="Основной текст2"/>
    <w:basedOn w:val="623"/>
    <w:pPr>
      <w:jc w:val="both"/>
      <w:spacing w:line="480" w:lineRule="exact"/>
      <w:shd w:val="clear" w:color="auto" w:fill="ffffff"/>
    </w:pPr>
    <w:rPr>
      <w:rFonts w:eastAsia="Arial Unicode MS"/>
      <w:color w:val="000000"/>
      <w:sz w:val="25"/>
      <w:szCs w:val="25"/>
    </w:rPr>
  </w:style>
  <w:style w:type="character" w:styleId="643" w:customStyle="1">
    <w:name w:val="Основной текст + Полужирный2"/>
    <w:rPr>
      <w:rFonts w:ascii="Times New Roman" w:hAnsi="Times New Roman" w:cs="Times New Roman"/>
      <w:b/>
      <w:bCs/>
      <w:spacing w:val="1"/>
      <w:sz w:val="25"/>
      <w:szCs w:val="25"/>
      <w:lang w:bidi="ar-SA"/>
    </w:rPr>
  </w:style>
  <w:style w:type="character" w:styleId="644" w:customStyle="1">
    <w:name w:val="Основной текст (2)_"/>
    <w:link w:val="645"/>
    <w:rPr>
      <w:spacing w:val="1"/>
      <w:sz w:val="25"/>
      <w:szCs w:val="25"/>
      <w:shd w:val="clear" w:color="auto" w:fill="ffffff"/>
    </w:rPr>
  </w:style>
  <w:style w:type="paragraph" w:styleId="645" w:customStyle="1">
    <w:name w:val="Основной текст (2)"/>
    <w:basedOn w:val="623"/>
    <w:link w:val="644"/>
    <w:pPr>
      <w:jc w:val="both"/>
      <w:spacing w:line="480" w:lineRule="exact"/>
      <w:shd w:val="clear" w:color="auto" w:fill="ffffff"/>
    </w:pPr>
    <w:rPr>
      <w:rFonts w:asciiTheme="minorHAnsi" w:hAnsiTheme="minorHAnsi" w:eastAsiaTheme="minorHAnsi" w:cstheme="minorBidi"/>
      <w:spacing w:val="1"/>
      <w:sz w:val="25"/>
      <w:szCs w:val="25"/>
      <w:lang w:eastAsia="en-US"/>
    </w:rPr>
  </w:style>
  <w:style w:type="character" w:styleId="646" w:customStyle="1">
    <w:name w:val="Основной текст (2) + Не полужирный"/>
    <w:rPr>
      <w:rFonts w:ascii="Times New Roman" w:hAnsi="Times New Roman" w:cs="Times New Roman"/>
      <w:b/>
      <w:bCs/>
      <w:spacing w:val="0"/>
      <w:sz w:val="25"/>
      <w:szCs w:val="25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tavar</cp:lastModifiedBy>
  <cp:revision>4</cp:revision>
  <dcterms:created xsi:type="dcterms:W3CDTF">2023-11-21T11:58:00Z</dcterms:created>
  <dcterms:modified xsi:type="dcterms:W3CDTF">2025-10-21T07:29:31Z</dcterms:modified>
</cp:coreProperties>
</file>