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ind w:left="197" w:right="787"/>
        <w:spacing w:after="0" w:line="210" w:lineRule="exact"/>
        <w:shd w:val="clear" w:color="auto" w:fill="auto"/>
      </w:pPr>
      <w:r/>
      <w:r/>
    </w:p>
    <w:p>
      <w:pPr>
        <w:pStyle w:val="663"/>
        <w:ind w:left="197" w:right="787"/>
        <w:spacing w:after="0" w:line="210" w:lineRule="exact"/>
        <w:shd w:val="clear" w:color="auto" w:fill="auto"/>
      </w:pPr>
      <w:r/>
      <w:r/>
    </w:p>
    <w:p>
      <w:pPr>
        <w:pStyle w:val="663"/>
        <w:ind w:left="197" w:right="787"/>
        <w:spacing w:after="0" w:line="210" w:lineRule="exact"/>
        <w:shd w:val="clear" w:color="auto" w:fill="auto"/>
      </w:pPr>
      <w:r/>
      <w:r/>
    </w:p>
    <w:p>
      <w:pPr>
        <w:pStyle w:val="663"/>
        <w:ind w:left="197" w:right="787"/>
        <w:spacing w:after="0" w:line="210" w:lineRule="exact"/>
        <w:shd w:val="clear" w:color="auto" w:fill="auto"/>
      </w:pPr>
      <w:r>
        <w:t xml:space="preserve">ВСЕРОССИЙСКАЯ ОЛИМПИАДА ШКОЛЬНИКОВ ПО ЭКОНОМИКЕ</w:t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63"/>
        <w:ind w:left="120" w:right="561"/>
        <w:spacing w:after="159" w:line="210" w:lineRule="exact"/>
        <w:shd w:val="clear" w:color="auto" w:fill="auto"/>
      </w:pPr>
      <w:r/>
      <w:r/>
    </w:p>
    <w:p>
      <w:pPr>
        <w:pStyle w:val="663"/>
        <w:ind w:left="120" w:right="561"/>
        <w:spacing w:after="159" w:line="210" w:lineRule="exact"/>
        <w:shd w:val="clear" w:color="auto" w:fill="auto"/>
      </w:pPr>
      <w:r/>
      <w:r/>
    </w:p>
    <w:p>
      <w:pPr>
        <w:pStyle w:val="663"/>
        <w:ind w:left="120" w:right="561"/>
        <w:spacing w:after="159" w:line="210" w:lineRule="exact"/>
        <w:shd w:val="clear" w:color="auto" w:fill="auto"/>
      </w:pPr>
      <w:r/>
      <w:r/>
    </w:p>
    <w:p>
      <w:pPr>
        <w:pStyle w:val="663"/>
        <w:ind w:left="120" w:right="561"/>
        <w:spacing w:after="159" w:line="210" w:lineRule="exact"/>
        <w:shd w:val="clear" w:color="auto" w:fill="auto"/>
      </w:pPr>
      <w:r/>
      <w:r/>
    </w:p>
    <w:p>
      <w:pPr>
        <w:pStyle w:val="663"/>
        <w:ind w:left="120" w:right="561"/>
        <w:spacing w:after="159" w:line="210" w:lineRule="exact"/>
        <w:shd w:val="clear" w:color="auto" w:fill="auto"/>
      </w:pPr>
      <w:r/>
      <w:r/>
    </w:p>
    <w:p>
      <w:pPr>
        <w:pStyle w:val="663"/>
        <w:ind w:left="120" w:right="561"/>
        <w:spacing w:after="159" w:line="210" w:lineRule="exact"/>
        <w:shd w:val="clear" w:color="auto" w:fill="auto"/>
      </w:pPr>
      <w:r/>
      <w:r/>
    </w:p>
    <w:p>
      <w:pPr>
        <w:pStyle w:val="663"/>
        <w:ind w:left="120" w:right="561"/>
        <w:spacing w:after="159" w:line="210" w:lineRule="exact"/>
        <w:shd w:val="clear" w:color="auto" w:fill="auto"/>
      </w:pPr>
      <w:r/>
      <w:r/>
    </w:p>
    <w:p>
      <w:pPr>
        <w:pStyle w:val="663"/>
        <w:ind w:left="120" w:right="561"/>
        <w:spacing w:after="159" w:line="210" w:lineRule="exact"/>
        <w:shd w:val="clear" w:color="auto" w:fill="auto"/>
      </w:pPr>
      <w:r/>
      <w:r/>
    </w:p>
    <w:p>
      <w:pPr>
        <w:pStyle w:val="663"/>
        <w:ind w:left="120" w:right="561"/>
        <w:spacing w:after="159" w:line="210" w:lineRule="exact"/>
        <w:shd w:val="clear" w:color="auto" w:fill="auto"/>
      </w:pPr>
      <w:r/>
      <w:r/>
    </w:p>
    <w:p>
      <w:pPr>
        <w:pStyle w:val="663"/>
        <w:ind w:left="120" w:right="561"/>
        <w:spacing w:after="159" w:line="210" w:lineRule="exact"/>
        <w:shd w:val="clear" w:color="auto" w:fill="auto"/>
      </w:pPr>
      <w:r/>
      <w:r/>
    </w:p>
    <w:p>
      <w:pPr>
        <w:pStyle w:val="663"/>
        <w:ind w:left="120" w:right="561"/>
        <w:spacing w:after="159" w:line="210" w:lineRule="exact"/>
        <w:shd w:val="clear" w:color="auto" w:fill="auto"/>
      </w:pPr>
      <w:r>
        <w:t xml:space="preserve">ТРЕБОВАНИЯ</w:t>
      </w:r>
      <w:r/>
    </w:p>
    <w:p>
      <w:pPr>
        <w:pStyle w:val="663"/>
        <w:ind w:left="120" w:right="561"/>
        <w:spacing w:after="0" w:line="322" w:lineRule="exact"/>
        <w:shd w:val="clear" w:color="auto" w:fill="auto"/>
      </w:pPr>
      <w:r>
        <w:t xml:space="preserve">к организации и проведению муниципального этапа всероссийской олимпиады</w:t>
      </w:r>
      <w:r>
        <w:br/>
        <w:t xml:space="preserve">школьников по экономике для организаторов и членов жюри</w:t>
      </w:r>
      <w:r/>
    </w:p>
    <w:p>
      <w:pPr>
        <w:pStyle w:val="663"/>
        <w:ind w:left="120" w:right="561"/>
        <w:spacing w:after="0" w:line="322" w:lineRule="exact"/>
        <w:shd w:val="clear" w:color="auto" w:fill="auto"/>
      </w:pPr>
      <w:r>
        <w:t xml:space="preserve">2025</w:t>
      </w:r>
      <w:r>
        <w:t xml:space="preserve"> – 2026</w:t>
      </w:r>
      <w:r>
        <w:t xml:space="preserve"> учебный год</w:t>
      </w:r>
      <w:r/>
    </w:p>
    <w:p>
      <w:pPr>
        <w:pStyle w:val="663"/>
        <w:ind w:left="120" w:right="561"/>
        <w:spacing w:after="0" w:line="322" w:lineRule="exact"/>
        <w:shd w:val="clear" w:color="auto" w:fill="auto"/>
      </w:pPr>
      <w:r/>
      <w:r/>
    </w:p>
    <w:p>
      <w:pPr>
        <w:rPr>
          <w:sz w:val="2"/>
          <w:szCs w:val="2"/>
        </w:rPr>
        <w:sectPr>
          <w:footnotePr/>
          <w:endnotePr/>
          <w:type w:val="nextPage"/>
          <w:pgSz w:w="11905" w:h="16837" w:orient="portrait"/>
          <w:pgMar w:top="0" w:right="0" w:bottom="0" w:left="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56"/>
        <w:ind w:left="4320"/>
        <w:shd w:val="clear" w:color="auto" w:fill="auto"/>
        <w:framePr w:w="9643" w:h="7084" w:wrap="around" w:vAnchor="page" w:hAnchor="page" w:x="1291" w:y="1039" w:hRule="exact"/>
      </w:pPr>
      <w:r/>
      <w:bookmarkStart w:id="0" w:name="bookmark0"/>
      <w:r>
        <w:t xml:space="preserve">Введение</w:t>
      </w:r>
      <w:bookmarkEnd w:id="0"/>
      <w:r/>
      <w:r/>
    </w:p>
    <w:p>
      <w:pPr>
        <w:pStyle w:val="657"/>
        <w:ind w:left="20" w:right="20" w:firstLine="700"/>
        <w:shd w:val="clear" w:color="auto" w:fill="auto"/>
        <w:framePr w:w="9643" w:h="7084" w:wrap="around" w:vAnchor="page" w:hAnchor="page" w:x="1291" w:y="1039" w:hRule="exact"/>
      </w:pPr>
      <w:r>
        <w:t xml:space="preserve">Настоящие требования подготовлены Региональной предметно-методической комиссией по </w:t>
      </w:r>
      <w:r>
        <w:t xml:space="preserve">экономике (</w:t>
      </w:r>
      <w:r>
        <w:t xml:space="preserve">далее – РПМК) с целью оказания помощи соответствующим оргкомитетам и жюри в проведении муниципального этапа всероссийской олимпиады школьников.</w:t>
      </w:r>
      <w:r/>
    </w:p>
    <w:p>
      <w:pPr>
        <w:pStyle w:val="657"/>
        <w:ind w:left="20" w:right="20" w:firstLine="700"/>
        <w:shd w:val="clear" w:color="auto" w:fill="auto"/>
        <w:framePr w:w="9643" w:h="7084" w:wrap="around" w:vAnchor="page" w:hAnchor="page" w:x="1291" w:y="1039" w:hRule="exact"/>
      </w:pPr>
      <w:r>
        <w:t xml:space="preserve">Требования содержат порядок проведения олимпиады по экономике, оценивания работ участников, показа работ, рассмотрения апелляции по результатам проверки заданий, подведения итогов.</w:t>
      </w:r>
      <w:r/>
    </w:p>
    <w:p>
      <w:pPr>
        <w:pStyle w:val="657"/>
        <w:ind w:left="20" w:right="20" w:firstLine="700"/>
        <w:shd w:val="clear" w:color="auto" w:fill="auto"/>
        <w:framePr w:w="9643" w:h="7084" w:wrap="around" w:vAnchor="page" w:hAnchor="page" w:x="1291" w:y="1039" w:hRule="exact"/>
      </w:pPr>
      <w:r>
        <w:t xml:space="preserve">РМПК</w:t>
      </w:r>
      <w:r>
        <w:t xml:space="preserve"> по экономике выражает надежду, что представленные требования окажутся полезными при проведении муниципального этапа всероссийской олимпиады школьников по экономике, и желает успехов организаторам в их проведении.</w:t>
      </w:r>
      <w:r/>
    </w:p>
    <w:p>
      <w:pPr>
        <w:pStyle w:val="658"/>
        <w:jc w:val="both"/>
        <w:spacing w:line="210" w:lineRule="exact"/>
        <w:shd w:val="clear" w:color="auto" w:fill="auto"/>
        <w:framePr w:wrap="around" w:vAnchor="page" w:hAnchor="page" w:x="6029" w:y="15596"/>
      </w:pPr>
      <w:r>
        <w:rPr>
          <w:rStyle w:val="648"/>
        </w:rPr>
        <w:t xml:space="preserve">2</w:t>
      </w:r>
      <w:r/>
    </w:p>
    <w:p>
      <w:pPr>
        <w:rPr>
          <w:sz w:val="2"/>
          <w:szCs w:val="2"/>
        </w:rPr>
        <w:sectPr>
          <w:footnotePr/>
          <w:endnotePr/>
          <w:type w:val="nextPage"/>
          <w:pgSz w:w="11905" w:h="16837" w:orient="portrait"/>
          <w:pgMar w:top="0" w:right="0" w:bottom="0" w:left="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56"/>
        <w:ind w:left="3940"/>
        <w:spacing w:line="210" w:lineRule="exact"/>
        <w:shd w:val="clear" w:color="auto" w:fill="auto"/>
        <w:framePr w:wrap="around" w:vAnchor="page" w:hAnchor="page" w:x="1517" w:y="884"/>
      </w:pPr>
      <w:r/>
      <w:bookmarkStart w:id="1" w:name="bookmark1"/>
      <w:r>
        <w:t xml:space="preserve">Содержание</w:t>
      </w:r>
      <w:bookmarkEnd w:id="1"/>
      <w:r/>
      <w:r/>
    </w:p>
    <w:p>
      <w:pPr>
        <w:pStyle w:val="659"/>
        <w:ind w:left="20"/>
        <w:spacing w:before="0"/>
        <w:shd w:val="clear" w:color="auto" w:fill="auto"/>
        <w:tabs>
          <w:tab w:val="right" w:pos="9381" w:leader="dot"/>
        </w:tabs>
        <w:framePr w:w="9398" w:h="4271" w:wrap="around" w:vAnchor="page" w:hAnchor="page" w:x="1517" w:y="1361" w:hRule="exact"/>
      </w:pPr>
      <w:r/>
      <w:hyperlink w:tooltip="Current Document" w:anchor="bookmark2" w:history="1">
        <w:r>
          <w:t xml:space="preserve">1.Общие положения</w:t>
        </w:r>
        <w:r>
          <w:tab/>
          <w:t xml:space="preserve">4</w:t>
        </w:r>
      </w:hyperlink>
      <w:r/>
      <w:r/>
    </w:p>
    <w:p>
      <w:pPr>
        <w:pStyle w:val="659"/>
        <w:numPr>
          <w:ilvl w:val="0"/>
          <w:numId w:val="1"/>
        </w:numPr>
        <w:ind w:left="20"/>
        <w:spacing w:before="0"/>
        <w:shd w:val="clear" w:color="auto" w:fill="auto"/>
        <w:tabs>
          <w:tab w:val="left" w:pos="265" w:leader="none"/>
          <w:tab w:val="right" w:pos="9381" w:leader="dot"/>
        </w:tabs>
        <w:framePr w:w="9398" w:h="4271" w:wrap="around" w:vAnchor="page" w:hAnchor="page" w:x="1517" w:y="1361" w:hRule="exact"/>
      </w:pPr>
      <w:r/>
      <w:hyperlink w:tooltip="Current Document" w:anchor="bookmark4" w:history="1">
        <w:r>
          <w:t xml:space="preserve">Функции оргкомитета и </w:t>
        </w:r>
        <w:r>
          <w:t xml:space="preserve">жюри муниципальногоэтапа</w:t>
        </w:r>
        <w:r>
          <w:t xml:space="preserve"> олимпиады</w:t>
        </w:r>
        <w:r>
          <w:tab/>
          <w:t xml:space="preserve">5</w:t>
        </w:r>
      </w:hyperlink>
      <w:r/>
      <w:r/>
    </w:p>
    <w:p>
      <w:pPr>
        <w:pStyle w:val="659"/>
        <w:numPr>
          <w:ilvl w:val="0"/>
          <w:numId w:val="1"/>
        </w:numPr>
        <w:ind w:left="20"/>
        <w:spacing w:before="0"/>
        <w:shd w:val="clear" w:color="auto" w:fill="auto"/>
        <w:tabs>
          <w:tab w:val="left" w:pos="250" w:leader="none"/>
          <w:tab w:val="right" w:pos="9381" w:leader="dot"/>
        </w:tabs>
        <w:framePr w:w="9398" w:h="4271" w:wrap="around" w:vAnchor="page" w:hAnchor="page" w:x="1517" w:y="1361" w:hRule="exact"/>
      </w:pPr>
      <w:r/>
      <w:hyperlink w:tooltip="Current Document" w:anchor="bookmark7" w:history="1">
        <w:r>
          <w:t xml:space="preserve">Порядок проведения соревновательных туров</w:t>
        </w:r>
        <w:r>
          <w:tab/>
          <w:t xml:space="preserve">6</w:t>
        </w:r>
      </w:hyperlink>
      <w:r/>
      <w:r/>
    </w:p>
    <w:p>
      <w:pPr>
        <w:pStyle w:val="659"/>
        <w:ind w:left="20"/>
        <w:spacing w:before="0"/>
        <w:shd w:val="clear" w:color="auto" w:fill="auto"/>
        <w:tabs>
          <w:tab w:val="left" w:pos="1148" w:leader="none"/>
          <w:tab w:val="right" w:pos="9381" w:leader="dot"/>
        </w:tabs>
        <w:framePr w:w="9398" w:h="4271" w:wrap="around" w:vAnchor="page" w:hAnchor="page" w:x="1517" w:y="1361" w:hRule="exact"/>
      </w:pPr>
      <w:r>
        <w:t xml:space="preserve">4.</w:t>
      </w:r>
      <w:hyperlink w:tooltip="Current Document" w:anchor="bookmark8" w:history="1">
        <w:r>
          <w:t xml:space="preserve">Порядок анализа олимпиадных заданий и/или показа работ</w:t>
        </w:r>
        <w:r>
          <w:tab/>
          <w:t xml:space="preserve">7</w:t>
        </w:r>
      </w:hyperlink>
      <w:r/>
      <w:r/>
    </w:p>
    <w:p>
      <w:pPr>
        <w:pStyle w:val="659"/>
        <w:spacing w:before="0"/>
        <w:shd w:val="clear" w:color="auto" w:fill="auto"/>
        <w:tabs>
          <w:tab w:val="left" w:pos="246" w:leader="none"/>
        </w:tabs>
        <w:framePr w:w="9398" w:h="4271" w:wrap="around" w:vAnchor="page" w:hAnchor="page" w:x="1517" w:y="1361" w:hRule="exact"/>
      </w:pPr>
      <w:r>
        <w:t xml:space="preserve">5.</w:t>
      </w:r>
      <w:hyperlink w:tooltip="Current Document" w:anchor="bookmark10" w:history="1">
        <w:r>
          <w:t xml:space="preserve">Порядок проведения апелляции по результатам проверки жюри олимпиадных заданий.. 8</w:t>
        </w:r>
      </w:hyperlink>
      <w:r/>
      <w:r/>
    </w:p>
    <w:p>
      <w:pPr>
        <w:pStyle w:val="659"/>
        <w:numPr>
          <w:ilvl w:val="0"/>
          <w:numId w:val="12"/>
        </w:numPr>
        <w:ind w:hanging="720"/>
        <w:spacing w:before="0"/>
        <w:shd w:val="clear" w:color="auto" w:fill="auto"/>
        <w:tabs>
          <w:tab w:val="left" w:pos="250" w:leader="none"/>
          <w:tab w:val="right" w:pos="9381" w:leader="dot"/>
        </w:tabs>
        <w:framePr w:w="9398" w:h="4271" w:wrap="around" w:vAnchor="page" w:hAnchor="page" w:x="1517" w:y="1361" w:hRule="exact"/>
      </w:pPr>
      <w:r/>
      <w:hyperlink w:tooltip="Current Document" w:anchor="bookmark13" w:history="1">
        <w:r>
          <w:t xml:space="preserve">Порядок подведения итогов олимпиады</w:t>
        </w:r>
        <w:r>
          <w:tab/>
          <w:t xml:space="preserve">9</w:t>
        </w:r>
      </w:hyperlink>
      <w:r/>
      <w:r/>
    </w:p>
    <w:p>
      <w:pPr>
        <w:pStyle w:val="657"/>
        <w:numPr>
          <w:ilvl w:val="0"/>
          <w:numId w:val="12"/>
        </w:numPr>
        <w:ind w:left="284" w:right="20" w:hanging="284"/>
        <w:jc w:val="left"/>
        <w:spacing w:line="317" w:lineRule="exact"/>
        <w:shd w:val="clear" w:color="auto" w:fill="auto"/>
        <w:tabs>
          <w:tab w:val="left" w:pos="255" w:leader="none"/>
          <w:tab w:val="left" w:pos="9274" w:leader="dot"/>
        </w:tabs>
        <w:framePr w:w="9398" w:h="4271" w:wrap="around" w:vAnchor="page" w:hAnchor="page" w:x="1517" w:y="1361" w:hRule="exact"/>
      </w:pPr>
      <w:r>
        <w:t xml:space="preserve">Перечень материально-технического обеспечения, необходимого для проведения туров  муниципального этапа Всероссийской олимпиады для школьников по экономике в </w:t>
      </w:r>
      <w:hyperlink w:tooltip="Current Document" w:anchor="bookmark15" w:history="1">
        <w:r>
          <w:t xml:space="preserve">соответствии с содержанием олимпиадных заданий …………………………………………………………………….9</w:t>
        </w:r>
      </w:hyperlink>
      <w:r/>
      <w:r/>
    </w:p>
    <w:p>
      <w:pPr>
        <w:pStyle w:val="658"/>
        <w:jc w:val="both"/>
        <w:spacing w:line="210" w:lineRule="exact"/>
        <w:shd w:val="clear" w:color="auto" w:fill="auto"/>
        <w:framePr w:wrap="around" w:vAnchor="page" w:hAnchor="page" w:x="6033" w:y="15596"/>
      </w:pPr>
      <w:r>
        <w:rPr>
          <w:rStyle w:val="648"/>
        </w:rPr>
        <w:t xml:space="preserve">3</w:t>
      </w:r>
      <w:r/>
    </w:p>
    <w:p>
      <w:pPr>
        <w:rPr>
          <w:sz w:val="2"/>
          <w:szCs w:val="2"/>
        </w:rPr>
        <w:sectPr>
          <w:footnotePr/>
          <w:endnotePr/>
          <w:type w:val="nextPage"/>
          <w:pgSz w:w="11905" w:h="16837" w:orient="portrait"/>
          <w:pgMar w:top="0" w:right="0" w:bottom="0" w:left="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56"/>
        <w:ind w:left="3760"/>
        <w:spacing w:after="161" w:line="210" w:lineRule="exact"/>
        <w:shd w:val="clear" w:color="auto" w:fill="auto"/>
        <w:framePr w:w="9643" w:h="13786" w:wrap="around" w:vAnchor="page" w:hAnchor="page" w:x="1291" w:y="874" w:hRule="exact"/>
      </w:pPr>
      <w:r/>
      <w:bookmarkStart w:id="2" w:name="bookmark2"/>
      <w:r>
        <w:t xml:space="preserve">1.Общие положения</w:t>
      </w:r>
      <w:bookmarkEnd w:id="2"/>
      <w:r/>
      <w:r/>
    </w:p>
    <w:p>
      <w:pPr>
        <w:pStyle w:val="657"/>
        <w:numPr>
          <w:ilvl w:val="0"/>
          <w:numId w:val="2"/>
        </w:numPr>
        <w:ind w:left="20" w:right="20" w:firstLine="720"/>
        <w:shd w:val="clear" w:color="auto" w:fill="auto"/>
        <w:tabs>
          <w:tab w:val="left" w:pos="1143" w:leader="none"/>
        </w:tabs>
        <w:framePr w:w="9643" w:h="13786" w:wrap="around" w:vAnchor="page" w:hAnchor="page" w:x="1291" w:y="874" w:hRule="exact"/>
      </w:pPr>
      <w:r/>
      <w:bookmarkStart w:id="3" w:name="bookmark3"/>
      <w:r>
        <w:t xml:space="preserve">Настоящие требования к </w:t>
      </w:r>
      <w:r>
        <w:t xml:space="preserve">проведению муниципального</w:t>
      </w:r>
      <w:r>
        <w:t xml:space="preserve"> этапа </w:t>
      </w:r>
      <w:r>
        <w:t xml:space="preserve">в</w:t>
      </w:r>
      <w:r>
        <w:t xml:space="preserve">сероссийской олимпиады школьников по экономике составлены на основе Порядка проведения всероссийской олимпиады школьников, утвержденного приказом Министерства образования и науки Российской Федерации (далее Минобрнауки России) от 27.11.2020 № 678.</w:t>
      </w:r>
      <w:bookmarkEnd w:id="3"/>
      <w:r/>
      <w:r/>
    </w:p>
    <w:p>
      <w:pPr>
        <w:pStyle w:val="657"/>
        <w:numPr>
          <w:ilvl w:val="0"/>
          <w:numId w:val="2"/>
        </w:numPr>
        <w:ind w:left="20" w:right="20" w:firstLine="720"/>
        <w:shd w:val="clear" w:color="auto" w:fill="auto"/>
        <w:tabs>
          <w:tab w:val="left" w:pos="1158" w:leader="none"/>
        </w:tabs>
        <w:framePr w:w="9643" w:h="13786" w:wrap="around" w:vAnchor="page" w:hAnchor="page" w:x="1291" w:y="874" w:hRule="exact"/>
      </w:pPr>
      <w:r>
        <w:t xml:space="preserve">Основными целями и задачами Олимпиады являются выявление талантливых обучающихся в области экономики, популяризация экономических знаний, формирование будущей интеллектуальной элиты государства.</w:t>
      </w:r>
      <w:r/>
    </w:p>
    <w:p>
      <w:pPr>
        <w:pStyle w:val="657"/>
        <w:numPr>
          <w:ilvl w:val="0"/>
          <w:numId w:val="2"/>
        </w:numPr>
        <w:ind w:left="20" w:right="20" w:firstLine="720"/>
        <w:shd w:val="clear" w:color="auto" w:fill="auto"/>
        <w:tabs>
          <w:tab w:val="left" w:pos="1100" w:leader="none"/>
        </w:tabs>
        <w:framePr w:w="9643" w:h="13786" w:wrap="around" w:vAnchor="page" w:hAnchor="page" w:x="1291" w:y="874" w:hRule="exact"/>
      </w:pPr>
      <w:r>
        <w:t xml:space="preserve">Организатором муниципального этапа выступает муниципальный орган, </w:t>
      </w:r>
      <w:r>
        <w:t xml:space="preserve">осуществляющий управление</w:t>
      </w:r>
      <w:r>
        <w:t xml:space="preserve"> в сфере образования.</w:t>
      </w:r>
      <w:r/>
    </w:p>
    <w:p>
      <w:pPr>
        <w:pStyle w:val="657"/>
        <w:numPr>
          <w:ilvl w:val="0"/>
          <w:numId w:val="2"/>
        </w:numPr>
        <w:ind w:left="20" w:firstLine="720"/>
        <w:shd w:val="clear" w:color="auto" w:fill="auto"/>
        <w:tabs>
          <w:tab w:val="left" w:pos="1095" w:leader="none"/>
        </w:tabs>
        <w:framePr w:w="9643" w:h="13786" w:wrap="around" w:vAnchor="page" w:hAnchor="page" w:x="1291" w:y="874" w:hRule="exact"/>
      </w:pPr>
      <w:r>
        <w:t xml:space="preserve"> Рабочим языком олимпиады является русский язык</w:t>
      </w:r>
      <w:r/>
    </w:p>
    <w:p>
      <w:pPr>
        <w:pStyle w:val="657"/>
        <w:numPr>
          <w:ilvl w:val="0"/>
          <w:numId w:val="2"/>
        </w:numPr>
        <w:ind w:left="20" w:firstLine="720"/>
        <w:shd w:val="clear" w:color="auto" w:fill="auto"/>
        <w:tabs>
          <w:tab w:val="left" w:pos="1276" w:leader="none"/>
        </w:tabs>
        <w:framePr w:w="9643" w:h="13786" w:wrap="around" w:vAnchor="page" w:hAnchor="page" w:x="1291" w:y="874" w:hRule="exact"/>
      </w:pPr>
      <w:r>
        <w:t xml:space="preserve">Взимание платы за участие в Олимпиаде не допускается.</w:t>
      </w:r>
      <w:r/>
    </w:p>
    <w:p>
      <w:pPr>
        <w:pStyle w:val="657"/>
        <w:numPr>
          <w:ilvl w:val="0"/>
          <w:numId w:val="2"/>
        </w:numPr>
        <w:ind w:left="20" w:right="20" w:firstLine="720"/>
        <w:shd w:val="clear" w:color="auto" w:fill="auto"/>
        <w:tabs>
          <w:tab w:val="left" w:pos="1210" w:leader="none"/>
        </w:tabs>
        <w:framePr w:w="9643" w:h="13786" w:wrap="around" w:vAnchor="page" w:hAnchor="page" w:x="1291" w:y="874" w:hRule="exact"/>
      </w:pPr>
      <w:r>
        <w:t xml:space="preserve">На муниципальном этапе Олимпиады по экономике принимают индивидуальное участие:</w:t>
      </w:r>
      <w:r/>
    </w:p>
    <w:p>
      <w:pPr>
        <w:pStyle w:val="657"/>
        <w:ind w:right="20" w:firstLine="740"/>
        <w:shd w:val="clear" w:color="auto" w:fill="auto"/>
        <w:framePr w:w="9643" w:h="13786" w:wrap="around" w:vAnchor="page" w:hAnchor="page" w:x="1291" w:y="874" w:hRule="exact"/>
      </w:pPr>
      <w:r>
        <w:t xml:space="preserve">участники школьного этапа олимпиады 2025</w:t>
      </w:r>
      <w:r>
        <w:t xml:space="preserve">/2026</w:t>
      </w:r>
      <w:r>
        <w:t xml:space="preserve"> учебного года, набравшие необходимое для участия в муниципальном этапе олимпиады количество баллов, установленное </w:t>
      </w:r>
      <w:r>
        <w:t xml:space="preserve">организатором муниципального</w:t>
      </w:r>
      <w:r>
        <w:t xml:space="preserve"> этапа олимпиады;</w:t>
      </w:r>
      <w:r/>
    </w:p>
    <w:p>
      <w:pPr>
        <w:pStyle w:val="657"/>
        <w:ind w:right="20" w:firstLine="740"/>
        <w:shd w:val="clear" w:color="auto" w:fill="auto"/>
        <w:tabs>
          <w:tab w:val="left" w:pos="1014" w:leader="none"/>
        </w:tabs>
        <w:framePr w:w="9643" w:h="13786" w:wrap="around" w:vAnchor="page" w:hAnchor="page" w:x="1291" w:y="874" w:hRule="exact"/>
      </w:pPr>
      <w:r>
        <w:t xml:space="preserve">победители и призёры муниципального этапа олимпиады 2024</w:t>
      </w:r>
      <w:r>
        <w:t xml:space="preserve">/2025</w:t>
      </w:r>
      <w:r>
        <w:t xml:space="preserve">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  <w:r/>
    </w:p>
    <w:p>
      <w:pPr>
        <w:pStyle w:val="657"/>
        <w:numPr>
          <w:ilvl w:val="0"/>
          <w:numId w:val="2"/>
        </w:numPr>
        <w:ind w:left="20" w:right="20" w:firstLine="720"/>
        <w:shd w:val="clear" w:color="auto" w:fill="auto"/>
        <w:tabs>
          <w:tab w:val="left" w:pos="1100" w:leader="none"/>
        </w:tabs>
        <w:framePr w:w="9643" w:h="13786" w:wrap="around" w:vAnchor="page" w:hAnchor="page" w:x="1291" w:y="874" w:hRule="exact"/>
      </w:pPr>
      <w:r>
        <w:t xml:space="preserve">Муниципальный этап проводится по разработанным </w:t>
      </w:r>
      <w:r>
        <w:t xml:space="preserve">РМПК</w:t>
      </w:r>
      <w:r>
        <w:t xml:space="preserve"> олимпиады заданиям, основанным на содержании образовательных программ основного общего и среднего общего образования углублённого уровня по экономике.</w:t>
      </w:r>
      <w:r/>
    </w:p>
    <w:p>
      <w:pPr>
        <w:pStyle w:val="657"/>
        <w:numPr>
          <w:ilvl w:val="0"/>
          <w:numId w:val="2"/>
        </w:numPr>
        <w:ind w:left="20" w:right="20" w:firstLine="720"/>
        <w:shd w:val="clear" w:color="auto" w:fill="auto"/>
        <w:tabs>
          <w:tab w:val="left" w:pos="1153" w:leader="none"/>
        </w:tabs>
        <w:framePr w:w="9643" w:h="13786" w:wrap="around" w:vAnchor="page" w:hAnchor="page" w:x="1291" w:y="874" w:hRule="exact"/>
      </w:pPr>
      <w:r>
        <w:t xml:space="preserve">Для </w:t>
      </w:r>
      <w:r>
        <w:t xml:space="preserve">проведения муниципального</w:t>
      </w:r>
      <w:r>
        <w:t xml:space="preserve"> этапа Олимпиады создаются Организационный комитет (далее - Оргкомитет) и Жюри.</w:t>
      </w:r>
      <w:r/>
    </w:p>
    <w:p>
      <w:pPr>
        <w:pStyle w:val="658"/>
        <w:jc w:val="both"/>
        <w:spacing w:line="210" w:lineRule="exact"/>
        <w:shd w:val="clear" w:color="auto" w:fill="auto"/>
        <w:framePr w:wrap="around" w:vAnchor="page" w:hAnchor="page" w:x="6029" w:y="15596"/>
      </w:pPr>
      <w:r>
        <w:rPr>
          <w:rStyle w:val="648"/>
        </w:rPr>
        <w:t xml:space="preserve">4</w:t>
      </w:r>
      <w:r/>
    </w:p>
    <w:p>
      <w:pPr>
        <w:rPr>
          <w:sz w:val="2"/>
          <w:szCs w:val="2"/>
        </w:rPr>
        <w:sectPr>
          <w:footnotePr/>
          <w:endnotePr/>
          <w:type w:val="nextPage"/>
          <w:pgSz w:w="11905" w:h="16837" w:orient="portrait"/>
          <w:pgMar w:top="0" w:right="0" w:bottom="0" w:left="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56"/>
        <w:ind w:left="20" w:firstLine="689"/>
        <w:jc w:val="both"/>
        <w:spacing w:line="418" w:lineRule="exact"/>
        <w:shd w:val="clear" w:color="auto" w:fill="auto"/>
        <w:framePr w:w="9643" w:h="13939" w:wrap="around" w:vAnchor="page" w:hAnchor="page" w:x="1291" w:y="1131" w:hRule="exact"/>
      </w:pPr>
      <w:r/>
      <w:bookmarkStart w:id="4" w:name="bookmark4"/>
      <w:r>
        <w:t xml:space="preserve">2. Функции оргкомитета и жюри муниципального этапа олимпиады</w:t>
      </w:r>
      <w:bookmarkEnd w:id="4"/>
      <w:r/>
      <w:r/>
    </w:p>
    <w:p>
      <w:pPr>
        <w:pStyle w:val="657"/>
        <w:numPr>
          <w:ilvl w:val="0"/>
          <w:numId w:val="4"/>
        </w:numPr>
        <w:ind w:left="580"/>
        <w:jc w:val="left"/>
        <w:spacing w:line="418" w:lineRule="exact"/>
        <w:shd w:val="clear" w:color="auto" w:fill="auto"/>
        <w:tabs>
          <w:tab w:val="left" w:pos="1002" w:leader="none"/>
        </w:tabs>
        <w:framePr w:w="9643" w:h="13939" w:wrap="around" w:vAnchor="page" w:hAnchor="page" w:x="1291" w:y="1131" w:hRule="exact"/>
      </w:pPr>
      <w:r/>
      <w:bookmarkStart w:id="5" w:name="bookmark5"/>
      <w:r>
        <w:t xml:space="preserve">Оргкомитет на муниципальном этапе выполняет следующие функции:</w:t>
      </w:r>
      <w:bookmarkEnd w:id="5"/>
      <w:r/>
      <w:r/>
    </w:p>
    <w:p>
      <w:pPr>
        <w:pStyle w:val="657"/>
        <w:ind w:right="20" w:firstLine="709"/>
        <w:spacing w:line="418" w:lineRule="exact"/>
        <w:shd w:val="clear" w:color="auto" w:fill="auto"/>
        <w:tabs>
          <w:tab w:val="left" w:pos="1162" w:leader="none"/>
        </w:tabs>
        <w:framePr w:w="9643" w:h="13939" w:wrap="around" w:vAnchor="page" w:hAnchor="page" w:x="1291" w:y="1131" w:hRule="exact"/>
      </w:pPr>
      <w:r>
        <w:t xml:space="preserve">определяет организационно-технологическую модель проведения муниципального этапа олимпиады;</w:t>
      </w:r>
      <w:r/>
    </w:p>
    <w:p>
      <w:pPr>
        <w:pStyle w:val="657"/>
        <w:ind w:right="20" w:firstLine="709"/>
        <w:spacing w:line="418" w:lineRule="exact"/>
        <w:shd w:val="clear" w:color="auto" w:fill="auto"/>
        <w:tabs>
          <w:tab w:val="left" w:pos="1162" w:leader="none"/>
        </w:tabs>
        <w:framePr w:w="9643" w:h="13939" w:wrap="around" w:vAnchor="page" w:hAnchor="page" w:x="1291" w:y="1131" w:hRule="exact"/>
      </w:pPr>
      <w:r>
        <w:t xml:space="preserve">обеспечивает организацию и проведение муниципального этапа олимпиады в соответствии с настоящими требованиями, Порядком проведения олимпиады и де</w:t>
      </w:r>
      <w:r>
        <w:t xml:space="preserve">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  <w:r/>
    </w:p>
    <w:p>
      <w:pPr>
        <w:pStyle w:val="657"/>
        <w:ind w:right="20" w:firstLine="709"/>
        <w:spacing w:line="418" w:lineRule="exact"/>
        <w:shd w:val="clear" w:color="auto" w:fill="auto"/>
        <w:tabs>
          <w:tab w:val="left" w:pos="1162" w:leader="none"/>
        </w:tabs>
        <w:framePr w:w="9643" w:h="13939" w:wrap="around" w:vAnchor="page" w:hAnchor="page" w:x="1291" w:y="1131" w:hRule="exact"/>
      </w:pPr>
      <w:r>
        <w:t xml:space="preserve">об</w:t>
      </w:r>
      <w:r>
        <w:t xml:space="preserve">еспечивает при необходимости участников муниципального этапа олимпиады проживанием и питанием на время проведения муниципального этапа олимпиады в соответствии с действующими на момент проведения олимпиады санитарно-эпидемиологическими правилами и нормами;</w:t>
      </w:r>
      <w:r/>
    </w:p>
    <w:p>
      <w:pPr>
        <w:pStyle w:val="657"/>
        <w:ind w:right="20" w:firstLine="709"/>
        <w:spacing w:line="418" w:lineRule="exact"/>
        <w:shd w:val="clear" w:color="auto" w:fill="auto"/>
        <w:tabs>
          <w:tab w:val="left" w:pos="1158" w:leader="none"/>
        </w:tabs>
        <w:framePr w:w="9643" w:h="13939" w:wrap="around" w:vAnchor="page" w:hAnchor="page" w:x="1291" w:y="1131" w:hRule="exact"/>
      </w:pPr>
      <w:r>
        <w:t xml:space="preserve">осуществляет кодирование (обезличивание) олимпиадных работ участников муниципального этапа олимпиады;</w:t>
      </w:r>
      <w:r/>
    </w:p>
    <w:p>
      <w:pPr>
        <w:pStyle w:val="657"/>
        <w:ind w:right="20" w:firstLine="709"/>
        <w:spacing w:line="418" w:lineRule="exact"/>
        <w:shd w:val="clear" w:color="auto" w:fill="auto"/>
        <w:tabs>
          <w:tab w:val="left" w:pos="1153" w:leader="none"/>
        </w:tabs>
        <w:framePr w:w="9643" w:h="13939" w:wrap="around" w:vAnchor="page" w:hAnchor="page" w:x="1291" w:y="1131" w:hRule="exact"/>
      </w:pPr>
      <w:r>
        <w:t xml:space="preserve">несёт ответственность за жизнь и здоровье участников олимпиады во время проведения муниципального этапа олимпиады.</w:t>
      </w:r>
      <w:r/>
    </w:p>
    <w:p>
      <w:pPr>
        <w:pStyle w:val="657"/>
        <w:numPr>
          <w:ilvl w:val="0"/>
          <w:numId w:val="4"/>
        </w:numPr>
        <w:ind w:left="580"/>
        <w:jc w:val="left"/>
        <w:spacing w:line="418" w:lineRule="exact"/>
        <w:shd w:val="clear" w:color="auto" w:fill="auto"/>
        <w:tabs>
          <w:tab w:val="left" w:pos="993" w:leader="none"/>
        </w:tabs>
        <w:framePr w:w="9643" w:h="13939" w:wrap="around" w:vAnchor="page" w:hAnchor="page" w:x="1291" w:y="1131" w:hRule="exact"/>
      </w:pPr>
      <w:r>
        <w:t xml:space="preserve">Жюри на муниципальном этапе выполняет следующие функции:</w:t>
      </w:r>
      <w:r/>
    </w:p>
    <w:p>
      <w:pPr>
        <w:pStyle w:val="657"/>
        <w:ind w:right="20" w:firstLine="709"/>
        <w:spacing w:line="418" w:lineRule="exact"/>
        <w:shd w:val="clear" w:color="auto" w:fill="auto"/>
        <w:tabs>
          <w:tab w:val="left" w:pos="1162" w:leader="none"/>
        </w:tabs>
        <w:framePr w:w="9643" w:h="13939" w:wrap="around" w:vAnchor="page" w:hAnchor="page" w:x="1291" w:y="1131" w:hRule="exact"/>
      </w:pPr>
      <w:r>
        <w:t xml:space="preserve">принимает для оценивания закодированные (обезличенные) олимпиадные работы участников олимпиады;</w:t>
      </w:r>
      <w:r/>
    </w:p>
    <w:p>
      <w:pPr>
        <w:pStyle w:val="657"/>
        <w:ind w:right="20" w:firstLine="709"/>
        <w:spacing w:line="418" w:lineRule="exact"/>
        <w:shd w:val="clear" w:color="auto" w:fill="auto"/>
        <w:tabs>
          <w:tab w:val="left" w:pos="1153" w:leader="none"/>
        </w:tabs>
        <w:framePr w:w="9643" w:h="13939" w:wrap="around" w:vAnchor="page" w:hAnchor="page" w:x="1291" w:y="1131" w:hRule="exact"/>
      </w:pPr>
      <w:r>
        <w:t xml:space="preserve">оценивает выполненные олимпиадные задания в соответствии с утверждёнными критериями и методиками оценивания выполненных олимпиадных заданий;</w:t>
      </w:r>
      <w:r/>
    </w:p>
    <w:p>
      <w:pPr>
        <w:pStyle w:val="657"/>
        <w:ind w:left="20" w:firstLine="689"/>
        <w:spacing w:line="418" w:lineRule="exact"/>
        <w:shd w:val="clear" w:color="auto" w:fill="auto"/>
        <w:framePr w:w="9643" w:h="13939" w:wrap="around" w:vAnchor="page" w:hAnchor="page" w:x="1291" w:y="1131" w:hRule="exact"/>
      </w:pPr>
      <w:r>
        <w:t xml:space="preserve">проводит с участниками олимпиады анализ олимпиадных заданий и их решений;</w:t>
      </w:r>
      <w:r/>
    </w:p>
    <w:p>
      <w:pPr>
        <w:pStyle w:val="657"/>
        <w:ind w:right="20" w:firstLine="709"/>
        <w:spacing w:line="418" w:lineRule="exact"/>
        <w:shd w:val="clear" w:color="auto" w:fill="auto"/>
        <w:tabs>
          <w:tab w:val="left" w:pos="1148" w:leader="none"/>
        </w:tabs>
        <w:framePr w:w="9643" w:h="13939" w:wrap="around" w:vAnchor="page" w:hAnchor="page" w:x="1291" w:y="1131" w:hRule="exact"/>
      </w:pPr>
      <w:r>
        <w:t xml:space="preserve">осуществляет очно по запросу участника олимпиады показ выполненных им олимпиадных заданий;</w:t>
      </w:r>
      <w:r/>
    </w:p>
    <w:p>
      <w:pPr>
        <w:pStyle w:val="657"/>
        <w:ind w:firstLine="709"/>
        <w:spacing w:line="418" w:lineRule="exact"/>
        <w:shd w:val="clear" w:color="auto" w:fill="auto"/>
        <w:tabs>
          <w:tab w:val="left" w:pos="1191" w:leader="none"/>
        </w:tabs>
        <w:framePr w:w="9643" w:h="13939" w:wrap="around" w:vAnchor="page" w:hAnchor="page" w:x="1291" w:y="1131" w:hRule="exact"/>
      </w:pPr>
      <w:r>
        <w:t xml:space="preserve">представляет результаты олимпиады её участникам;</w:t>
      </w:r>
      <w:r/>
    </w:p>
    <w:p>
      <w:pPr>
        <w:pStyle w:val="657"/>
        <w:ind w:right="20" w:firstLine="709"/>
        <w:spacing w:line="418" w:lineRule="exact"/>
        <w:shd w:val="clear" w:color="auto" w:fill="auto"/>
        <w:tabs>
          <w:tab w:val="left" w:pos="1148" w:leader="none"/>
        </w:tabs>
        <w:framePr w:w="9643" w:h="13939" w:wrap="around" w:vAnchor="page" w:hAnchor="page" w:x="1291" w:y="1131" w:hRule="exact"/>
      </w:pPr>
      <w:r>
        <w:t xml:space="preserve">рассматривает очно апелляции участников олимпиады с использованием видеофиксации;</w:t>
      </w:r>
      <w:r/>
    </w:p>
    <w:p>
      <w:pPr>
        <w:pStyle w:val="657"/>
        <w:ind w:right="20" w:firstLine="709"/>
        <w:spacing w:line="418" w:lineRule="exact"/>
        <w:shd w:val="clear" w:color="auto" w:fill="auto"/>
        <w:tabs>
          <w:tab w:val="left" w:pos="1153" w:leader="none"/>
        </w:tabs>
        <w:framePr w:w="9643" w:h="13939" w:wrap="around" w:vAnchor="page" w:hAnchor="page" w:x="1291" w:y="1131" w:hRule="exact"/>
      </w:pPr>
      <w:r>
        <w:t xml:space="preserve">определяет победителей и призёров олимпиады на основании рейтинга и в соответствии с квотой, установленной организатором олимпиады;</w:t>
      </w:r>
      <w:r/>
    </w:p>
    <w:p>
      <w:pPr>
        <w:pStyle w:val="657"/>
        <w:ind w:right="20" w:firstLine="709"/>
        <w:spacing w:line="418" w:lineRule="exact"/>
        <w:shd w:val="clear" w:color="auto" w:fill="auto"/>
        <w:tabs>
          <w:tab w:val="left" w:pos="1162" w:leader="none"/>
        </w:tabs>
        <w:framePr w:w="9643" w:h="13939" w:wrap="around" w:vAnchor="page" w:hAnchor="page" w:x="1291" w:y="1131" w:hRule="exact"/>
      </w:pPr>
      <w:r>
        <w:t xml:space="preserve">представляет организатору олимпиады результаты олимпиады (протоколы) для их утверждения;</w:t>
      </w:r>
      <w:r/>
    </w:p>
    <w:p>
      <w:pPr>
        <w:pStyle w:val="657"/>
        <w:ind w:left="20" w:right="20" w:firstLine="689"/>
        <w:spacing w:after="518" w:line="408" w:lineRule="exact"/>
        <w:shd w:val="clear" w:color="auto" w:fill="auto"/>
        <w:framePr w:w="9643" w:h="13939" w:wrap="around" w:vAnchor="page" w:hAnchor="page" w:x="1291" w:y="1131" w:hRule="exact"/>
      </w:pPr>
      <w:r>
        <w:t xml:space="preserve">составляет и представляет организатору муниципального этапа олимпиады аналитический отчёт о результатах выполнения олимпиадных заданий.</w:t>
      </w:r>
      <w:r/>
    </w:p>
    <w:p>
      <w:pPr>
        <w:pStyle w:val="657"/>
        <w:ind w:right="20" w:firstLine="709"/>
        <w:spacing w:line="418" w:lineRule="exact"/>
        <w:shd w:val="clear" w:color="auto" w:fill="auto"/>
        <w:tabs>
          <w:tab w:val="left" w:pos="1162" w:leader="none"/>
        </w:tabs>
        <w:framePr w:w="9643" w:h="13939" w:wrap="around" w:vAnchor="page" w:hAnchor="page" w:x="1291" w:y="1131" w:hRule="exact"/>
      </w:pPr>
      <w:r/>
      <w:r/>
    </w:p>
    <w:p>
      <w:pPr>
        <w:pStyle w:val="658"/>
        <w:jc w:val="both"/>
        <w:spacing w:line="210" w:lineRule="exact"/>
        <w:shd w:val="clear" w:color="auto" w:fill="auto"/>
        <w:framePr w:wrap="around" w:vAnchor="page" w:hAnchor="page" w:x="6038" w:y="15596"/>
      </w:pPr>
      <w:r>
        <w:rPr>
          <w:rStyle w:val="648"/>
        </w:rPr>
        <w:t xml:space="preserve">5</w:t>
      </w:r>
      <w:r/>
    </w:p>
    <w:p>
      <w:pPr>
        <w:rPr>
          <w:sz w:val="2"/>
          <w:szCs w:val="2"/>
        </w:rPr>
        <w:sectPr>
          <w:footnotePr/>
          <w:endnotePr/>
          <w:type w:val="nextPage"/>
          <w:pgSz w:w="11905" w:h="16837" w:orient="portrait"/>
          <w:pgMar w:top="0" w:right="0" w:bottom="0" w:left="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56"/>
        <w:ind w:left="2180"/>
        <w:spacing w:after="396" w:line="210" w:lineRule="exact"/>
        <w:shd w:val="clear" w:color="auto" w:fill="auto"/>
        <w:framePr w:w="9643" w:h="14131" w:wrap="around" w:vAnchor="page" w:hAnchor="page" w:x="1291" w:y="731" w:hRule="exact"/>
      </w:pPr>
      <w:r/>
      <w:bookmarkStart w:id="6" w:name="bookmark7"/>
      <w:r>
        <w:t xml:space="preserve">3. Порядок проведения соревновательных туров</w:t>
      </w:r>
      <w:bookmarkEnd w:id="6"/>
      <w:r/>
      <w:r/>
    </w:p>
    <w:p>
      <w:pPr>
        <w:pStyle w:val="657"/>
        <w:numPr>
          <w:ilvl w:val="0"/>
          <w:numId w:val="5"/>
        </w:numPr>
        <w:ind w:left="20" w:right="20" w:firstLine="700"/>
        <w:shd w:val="clear" w:color="auto" w:fill="auto"/>
        <w:tabs>
          <w:tab w:val="left" w:pos="1282" w:leader="none"/>
        </w:tabs>
        <w:framePr w:w="9643" w:h="14131" w:wrap="around" w:vAnchor="page" w:hAnchor="page" w:x="1291" w:y="731" w:hRule="exact"/>
      </w:pPr>
      <w:r>
        <w:t xml:space="preserve">В</w:t>
      </w:r>
      <w:r>
        <w:t xml:space="preserve">се участники Олимпиады проходят в обязательном порядке процедуру регистрации. При регистрации представители оргкомитета проверяют правомочность участия прибывших обучающихся в Олимпиаде и достоверность имеющейся в распоряжении оргкомитета информации о них.</w:t>
      </w:r>
      <w:r/>
    </w:p>
    <w:p>
      <w:pPr>
        <w:pStyle w:val="657"/>
        <w:numPr>
          <w:ilvl w:val="0"/>
          <w:numId w:val="5"/>
        </w:numPr>
        <w:ind w:left="20" w:firstLine="700"/>
        <w:shd w:val="clear" w:color="auto" w:fill="auto"/>
        <w:tabs>
          <w:tab w:val="left" w:pos="1133" w:leader="none"/>
        </w:tabs>
        <w:framePr w:w="9643" w:h="14131" w:wrap="around" w:vAnchor="page" w:hAnchor="page" w:x="1291" w:y="731" w:hRule="exact"/>
      </w:pPr>
      <w:r>
        <w:t xml:space="preserve">Муниципальный этап олимпиады проводится в два тура:</w:t>
      </w:r>
      <w:r/>
    </w:p>
    <w:p>
      <w:pPr>
        <w:pStyle w:val="657"/>
        <w:ind w:left="720"/>
        <w:shd w:val="clear" w:color="auto" w:fill="auto"/>
        <w:tabs>
          <w:tab w:val="left" w:pos="859" w:leader="none"/>
        </w:tabs>
        <w:framePr w:w="9643" w:h="14131" w:wrap="around" w:vAnchor="page" w:hAnchor="page" w:x="1291" w:y="731" w:hRule="exact"/>
      </w:pPr>
      <w:r>
        <w:t xml:space="preserve">первый тур - написание тестов;</w:t>
      </w:r>
      <w:r/>
    </w:p>
    <w:p>
      <w:pPr>
        <w:pStyle w:val="657"/>
        <w:ind w:left="720"/>
        <w:shd w:val="clear" w:color="auto" w:fill="auto"/>
        <w:tabs>
          <w:tab w:val="left" w:pos="859" w:leader="none"/>
        </w:tabs>
        <w:framePr w:w="9643" w:h="14131" w:wrap="around" w:vAnchor="page" w:hAnchor="page" w:x="1291" w:y="731" w:hRule="exact"/>
      </w:pPr>
      <w:r>
        <w:t xml:space="preserve">второй тур - решение задач (открытых вопросов).</w:t>
      </w:r>
      <w:r/>
    </w:p>
    <w:p>
      <w:pPr>
        <w:pStyle w:val="657"/>
        <w:ind w:left="20" w:firstLine="700"/>
        <w:shd w:val="clear" w:color="auto" w:fill="auto"/>
        <w:framePr w:w="9643" w:h="14131" w:wrap="around" w:vAnchor="page" w:hAnchor="page" w:x="1291" w:y="731" w:hRule="exact"/>
      </w:pPr>
      <w:r>
        <w:t xml:space="preserve">Время, отводимое на написание </w:t>
      </w:r>
      <w:r>
        <w:t xml:space="preserve">соревновательных туров: 7-8 классы - </w:t>
      </w:r>
      <w:r>
        <w:rPr>
          <w:rStyle w:val="650"/>
        </w:rPr>
        <w:t xml:space="preserve">120</w:t>
      </w:r>
      <w:r>
        <w:rPr>
          <w:rStyle w:val="650"/>
        </w:rPr>
        <w:t xml:space="preserve"> минут</w:t>
      </w:r>
      <w:r>
        <w:rPr>
          <w:rStyle w:val="650"/>
        </w:rPr>
        <w:t xml:space="preserve">, </w:t>
      </w:r>
      <w:r>
        <w:t xml:space="preserve">9</w:t>
      </w:r>
      <w:r>
        <w:t xml:space="preserve"> классы - </w:t>
      </w:r>
      <w:r>
        <w:rPr>
          <w:rStyle w:val="650"/>
        </w:rPr>
        <w:t xml:space="preserve">1</w:t>
      </w:r>
      <w:r>
        <w:rPr>
          <w:rStyle w:val="650"/>
        </w:rPr>
        <w:t xml:space="preserve">5</w:t>
      </w:r>
      <w:r>
        <w:rPr>
          <w:rStyle w:val="650"/>
        </w:rPr>
        <w:t xml:space="preserve">0 минут</w:t>
      </w:r>
      <w:r>
        <w:rPr>
          <w:rStyle w:val="650"/>
        </w:rPr>
        <w:t xml:space="preserve">, </w:t>
      </w:r>
      <w:r>
        <w:t xml:space="preserve">10-11</w:t>
      </w:r>
      <w:r>
        <w:t xml:space="preserve"> классы - </w:t>
      </w:r>
      <w:r>
        <w:rPr>
          <w:rStyle w:val="650"/>
        </w:rPr>
        <w:t xml:space="preserve">1</w:t>
      </w:r>
      <w:r>
        <w:rPr>
          <w:rStyle w:val="650"/>
        </w:rPr>
        <w:t xml:space="preserve">8</w:t>
      </w:r>
      <w:r>
        <w:rPr>
          <w:rStyle w:val="650"/>
        </w:rPr>
        <w:t xml:space="preserve">0 минут</w:t>
      </w:r>
      <w:r/>
    </w:p>
    <w:p>
      <w:pPr>
        <w:pStyle w:val="657"/>
        <w:numPr>
          <w:ilvl w:val="0"/>
          <w:numId w:val="6"/>
        </w:numPr>
        <w:ind w:left="20" w:firstLine="700"/>
        <w:shd w:val="clear" w:color="auto" w:fill="auto"/>
        <w:tabs>
          <w:tab w:val="left" w:pos="1133" w:leader="none"/>
        </w:tabs>
        <w:framePr w:w="9643" w:h="14131" w:wrap="around" w:vAnchor="page" w:hAnchor="page" w:x="1291" w:y="731" w:hRule="exact"/>
      </w:pPr>
      <w:r>
        <w:t xml:space="preserve">Во время проведения олимпиады участники олимпиады:</w:t>
      </w:r>
      <w:r/>
    </w:p>
    <w:p>
      <w:pPr>
        <w:pStyle w:val="657"/>
        <w:ind w:left="720"/>
        <w:shd w:val="clear" w:color="auto" w:fill="auto"/>
        <w:tabs>
          <w:tab w:val="left" w:pos="854" w:leader="none"/>
        </w:tabs>
        <w:framePr w:w="9643" w:h="14131" w:wrap="around" w:vAnchor="page" w:hAnchor="page" w:x="1291" w:y="731" w:hRule="exact"/>
      </w:pPr>
      <w:r>
        <w:t xml:space="preserve">должны соблюдать настоящие Требования;</w:t>
      </w:r>
      <w:r/>
    </w:p>
    <w:p>
      <w:pPr>
        <w:pStyle w:val="657"/>
        <w:ind w:right="20" w:firstLine="720"/>
        <w:shd w:val="clear" w:color="auto" w:fill="auto"/>
        <w:tabs>
          <w:tab w:val="left" w:pos="879" w:leader="none"/>
        </w:tabs>
        <w:framePr w:w="9643" w:h="14131" w:wrap="around" w:vAnchor="page" w:hAnchor="page" w:x="1291" w:y="731" w:hRule="exact"/>
      </w:pPr>
      <w:r>
        <w:t xml:space="preserve">должны следовать указаниям представителей организатора олимпиады и дежурным по аудитории;</w:t>
      </w:r>
      <w:r/>
    </w:p>
    <w:p>
      <w:pPr>
        <w:pStyle w:val="657"/>
        <w:ind w:left="720"/>
        <w:shd w:val="clear" w:color="auto" w:fill="auto"/>
        <w:tabs>
          <w:tab w:val="left" w:pos="859" w:leader="none"/>
        </w:tabs>
        <w:framePr w:w="9643" w:h="14131" w:wrap="around" w:vAnchor="page" w:hAnchor="page" w:x="1291" w:y="731" w:hRule="exact"/>
      </w:pPr>
      <w:r>
        <w:t xml:space="preserve">не вправе общаться друг с другом, свободно перемещаться по аудитории;</w:t>
      </w:r>
      <w:r/>
    </w:p>
    <w:p>
      <w:pPr>
        <w:pStyle w:val="657"/>
        <w:ind w:right="20" w:firstLine="720"/>
        <w:shd w:val="clear" w:color="auto" w:fill="auto"/>
        <w:tabs>
          <w:tab w:val="left" w:pos="1095" w:leader="none"/>
        </w:tabs>
        <w:framePr w:w="9643" w:h="14131" w:wrap="around" w:vAnchor="page" w:hAnchor="page" w:x="1291" w:y="731" w:hRule="exact"/>
      </w:pPr>
      <w:r>
        <w:t xml:space="preserve">не могут пользоваться справочной литературой, собственной бумагой, </w:t>
      </w:r>
      <w:r>
        <w:t xml:space="preserve">электронными вычислительными средствами или средствами связи;</w:t>
      </w:r>
      <w:r/>
    </w:p>
    <w:p>
      <w:pPr>
        <w:pStyle w:val="657"/>
        <w:ind w:right="20" w:firstLine="709"/>
        <w:shd w:val="clear" w:color="auto" w:fill="auto"/>
        <w:tabs>
          <w:tab w:val="left" w:pos="884" w:leader="none"/>
        </w:tabs>
        <w:framePr w:w="9643" w:h="14131" w:wrap="around" w:vAnchor="page" w:hAnchor="page" w:x="1291" w:y="731" w:hRule="exact"/>
      </w:pPr>
      <w:r>
        <w:t xml:space="preserve">вправе иметь линейки, треугольники, карандаши и ластики, поскольку некоторые из задач могут потребовать графических построений;</w:t>
      </w:r>
      <w:r/>
    </w:p>
    <w:p>
      <w:pPr>
        <w:pStyle w:val="657"/>
        <w:ind w:right="20" w:firstLine="720"/>
        <w:shd w:val="clear" w:color="auto" w:fill="auto"/>
        <w:tabs>
          <w:tab w:val="left" w:pos="898" w:leader="none"/>
        </w:tabs>
        <w:framePr w:w="9643" w:h="14131" w:wrap="around" w:vAnchor="page" w:hAnchor="page" w:x="1291" w:y="731" w:hRule="exact"/>
      </w:pPr>
      <w:r>
        <w:t xml:space="preserve">могут выходить из аудитории только в сопровождении Дежурного, при этом выносить из аудитории задания и бланки ответом запрещается;</w:t>
      </w:r>
      <w:r/>
    </w:p>
    <w:p>
      <w:pPr>
        <w:pStyle w:val="657"/>
        <w:ind w:right="20" w:firstLine="720"/>
        <w:shd w:val="clear" w:color="auto" w:fill="auto"/>
        <w:tabs>
          <w:tab w:val="left" w:pos="879" w:leader="none"/>
        </w:tabs>
        <w:framePr w:w="9643" w:h="14131" w:wrap="around" w:vAnchor="page" w:hAnchor="page" w:x="1291" w:y="731" w:hRule="exact"/>
      </w:pPr>
      <w:r>
        <w:t xml:space="preserve">могут быть удалены из аудитории с составлением акта об удалении (Приложение А) в случае нарушения настоящих требований. Участники олимпиады, которые были удалены, лишаются права дальнейшего участия в олимпиаде по экономике в текущем году.</w:t>
      </w:r>
      <w:r/>
    </w:p>
    <w:p>
      <w:pPr>
        <w:pStyle w:val="657"/>
        <w:numPr>
          <w:ilvl w:val="0"/>
          <w:numId w:val="6"/>
        </w:numPr>
        <w:ind w:left="20" w:right="20" w:firstLine="700"/>
        <w:shd w:val="clear" w:color="auto" w:fill="auto"/>
        <w:tabs>
          <w:tab w:val="left" w:pos="1479" w:leader="none"/>
        </w:tabs>
        <w:framePr w:w="9643" w:h="14131" w:wrap="around" w:vAnchor="page" w:hAnchor="page" w:x="1291" w:y="731" w:hRule="exact"/>
      </w:pPr>
      <w:r>
        <w:t xml:space="preserve">До начала соревновательн</w:t>
      </w:r>
      <w:r>
        <w:t xml:space="preserve">ых туров проводится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  <w:r/>
    </w:p>
    <w:p>
      <w:pPr>
        <w:pStyle w:val="657"/>
        <w:numPr>
          <w:ilvl w:val="0"/>
          <w:numId w:val="6"/>
        </w:numPr>
        <w:ind w:left="20" w:right="40" w:firstLine="640"/>
        <w:shd w:val="clear" w:color="auto" w:fill="auto"/>
        <w:tabs>
          <w:tab w:val="left" w:pos="1158" w:leader="none"/>
        </w:tabs>
        <w:framePr w:w="9643" w:h="14131" w:wrap="around" w:vAnchor="page" w:hAnchor="page" w:x="1291" w:y="731" w:hRule="exact"/>
      </w:pPr>
      <w:r>
        <w:t xml:space="preserve">Во время инструктажа участникам олимпиады доводится до сведения следующие требования к выполнению работ:</w:t>
      </w:r>
      <w:r/>
    </w:p>
    <w:p>
      <w:pPr>
        <w:pStyle w:val="657"/>
        <w:ind w:left="660"/>
        <w:shd w:val="clear" w:color="auto" w:fill="auto"/>
        <w:tabs>
          <w:tab w:val="left" w:pos="799" w:leader="none"/>
        </w:tabs>
        <w:framePr w:w="9643" w:h="14131" w:wrap="around" w:vAnchor="page" w:hAnchor="page" w:x="1291" w:y="731" w:hRule="exact"/>
      </w:pPr>
      <w:r>
        <w:t xml:space="preserve">написание работ только ручкой</w:t>
      </w:r>
      <w:r>
        <w:t xml:space="preserve"> черного цвета</w:t>
      </w:r>
      <w:r>
        <w:t xml:space="preserve">;</w:t>
      </w:r>
      <w:r/>
    </w:p>
    <w:p>
      <w:pPr>
        <w:pStyle w:val="657"/>
        <w:ind w:left="660"/>
        <w:shd w:val="clear" w:color="auto" w:fill="auto"/>
        <w:tabs>
          <w:tab w:val="left" w:pos="799" w:leader="none"/>
        </w:tabs>
        <w:framePr w:w="9643" w:h="14131" w:wrap="around" w:vAnchor="page" w:hAnchor="page" w:x="1291" w:y="731" w:hRule="exact"/>
      </w:pPr>
      <w:r>
        <w:t xml:space="preserve">подробное решение каждой задачи второго тура;</w:t>
      </w:r>
      <w:r/>
    </w:p>
    <w:p>
      <w:pPr>
        <w:pStyle w:val="657"/>
        <w:ind w:left="660"/>
        <w:shd w:val="clear" w:color="auto" w:fill="auto"/>
        <w:tabs>
          <w:tab w:val="left" w:pos="799" w:leader="none"/>
        </w:tabs>
        <w:framePr w:w="9643" w:h="14131" w:wrap="around" w:vAnchor="page" w:hAnchor="page" w:x="1291" w:y="731" w:hRule="exact"/>
      </w:pPr>
      <w:r>
        <w:t xml:space="preserve">представление полного решения в чистовике, так как жюри не проверяет черновики.</w:t>
      </w:r>
      <w:r/>
    </w:p>
    <w:p>
      <w:pPr>
        <w:pStyle w:val="657"/>
        <w:ind w:left="720" w:right="20"/>
        <w:shd w:val="clear" w:color="auto" w:fill="auto"/>
        <w:tabs>
          <w:tab w:val="left" w:pos="1479" w:leader="none"/>
        </w:tabs>
        <w:framePr w:w="9643" w:h="14131" w:wrap="around" w:vAnchor="page" w:hAnchor="page" w:x="1291" w:y="731" w:hRule="exact"/>
      </w:pPr>
      <w:r/>
      <w:r/>
    </w:p>
    <w:p>
      <w:pPr>
        <w:pStyle w:val="658"/>
        <w:jc w:val="both"/>
        <w:spacing w:line="210" w:lineRule="exact"/>
        <w:shd w:val="clear" w:color="auto" w:fill="auto"/>
        <w:framePr w:wrap="around" w:vAnchor="page" w:hAnchor="page" w:x="6033" w:y="15596"/>
      </w:pPr>
      <w:r>
        <w:rPr>
          <w:rStyle w:val="648"/>
        </w:rPr>
        <w:t xml:space="preserve">6</w:t>
      </w:r>
      <w:r/>
    </w:p>
    <w:p>
      <w:pPr>
        <w:rPr>
          <w:sz w:val="2"/>
          <w:szCs w:val="2"/>
        </w:rPr>
        <w:sectPr>
          <w:footnotePr/>
          <w:endnotePr/>
          <w:type w:val="nextPage"/>
          <w:pgSz w:w="11905" w:h="16837" w:orient="portrait"/>
          <w:pgMar w:top="0" w:right="0" w:bottom="0" w:left="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57"/>
        <w:numPr>
          <w:ilvl w:val="0"/>
          <w:numId w:val="6"/>
        </w:numPr>
        <w:ind w:left="20" w:right="40" w:firstLine="640"/>
        <w:shd w:val="clear" w:color="auto" w:fill="auto"/>
        <w:tabs>
          <w:tab w:val="left" w:pos="1239" w:leader="none"/>
        </w:tabs>
        <w:framePr w:w="9696" w:h="14543" w:wrap="around" w:vAnchor="page" w:hAnchor="page" w:x="1291" w:y="712" w:hRule="exact"/>
      </w:pPr>
      <w:r>
        <w:t xml:space="preserve">Для кодировки и декодировки работ оргкомитетом создается специальная комиссия в составе не менее двух человек, один из которых является председателем. Титульные листы с фамилиями участников и продублированным кодом хранятся отдельно от работ.</w:t>
      </w:r>
      <w:r/>
    </w:p>
    <w:p>
      <w:pPr>
        <w:pStyle w:val="657"/>
        <w:numPr>
          <w:ilvl w:val="0"/>
          <w:numId w:val="6"/>
        </w:numPr>
        <w:ind w:left="20" w:right="40" w:firstLine="640"/>
        <w:shd w:val="clear" w:color="auto" w:fill="auto"/>
        <w:tabs>
          <w:tab w:val="left" w:pos="1162" w:leader="none"/>
        </w:tabs>
        <w:framePr w:w="9696" w:h="14543" w:wrap="around" w:vAnchor="page" w:hAnchor="page" w:x="1291" w:y="712" w:hRule="exact"/>
      </w:pPr>
      <w:r>
        <w:t xml:space="preserve">После кодировки работы передаются в жюри для проверки. Жюри рассматривает записи решений, приведенные в чистовике. Максимальное количество баллов по заданиям первого типа складывается, исходя из количества баллов по всем трем типам тестов.</w:t>
      </w:r>
      <w:r/>
    </w:p>
    <w:p>
      <w:pPr>
        <w:pStyle w:val="657"/>
        <w:ind w:left="20" w:right="40" w:firstLine="640"/>
        <w:shd w:val="clear" w:color="auto" w:fill="auto"/>
        <w:framePr w:w="9696" w:h="14543" w:wrap="around" w:vAnchor="page" w:hAnchor="page" w:x="1291" w:y="712" w:hRule="exact"/>
      </w:pPr>
      <w:r>
        <w:t xml:space="preserve">Решение каждой задачи оценивается жюри в соответствии с количеством баллов, установленных для задачи. По каким-то конкретным пунктам задачи полный балл может быть не выставлен. Получение отрицательных баллов за задачу невозможно.</w:t>
      </w:r>
      <w:r/>
    </w:p>
    <w:p>
      <w:pPr>
        <w:pStyle w:val="657"/>
        <w:ind w:left="20" w:right="40" w:firstLine="640"/>
        <w:shd w:val="clear" w:color="auto" w:fill="auto"/>
        <w:framePr w:w="9696" w:h="14543" w:wrap="around" w:vAnchor="page" w:hAnchor="page" w:x="1291" w:y="712" w:hRule="exact"/>
      </w:pPr>
      <w:r>
        <w:t xml:space="preserve">Верным должно признаваться любое корректное решение приведенной задачи, независимо от того, насколько оно совпадает с решением, предложенным в официальном тексте критериев оценки. Это требование тем бол</w:t>
      </w:r>
      <w:r>
        <w:t xml:space="preserve">ее важно потому, что многие из талантливых детей мыслят нестандартно, а именно одаренных участников и необходимо отобрать в ходе всего олимпиадного движения. Несмотря на вышесказанное более подробные и полные решения оцениваются большим количеством баллов.</w:t>
      </w:r>
      <w:r/>
    </w:p>
    <w:p>
      <w:pPr>
        <w:pStyle w:val="657"/>
        <w:ind w:left="20" w:right="40" w:firstLine="640"/>
        <w:shd w:val="clear" w:color="auto" w:fill="auto"/>
        <w:framePr w:w="9696" w:h="14543" w:wrap="around" w:vAnchor="page" w:hAnchor="page" w:x="1291" w:y="712" w:hRule="exact"/>
      </w:pPr>
      <w:r>
        <w:t xml:space="preserve">Арифметические ошибки не должны приводить к существенному сокращению баллов, поскольку на олимпиаде, в первую очередь, проверяется не умение хорошо считать, а умение нестандартно мыслить. Это накладывает высокую ответственность на пре</w:t>
      </w:r>
      <w:r>
        <w:t xml:space="preserve">подавателей, выполняющих проверку, поскольку в каждой работе необходимо не столько проверить правильность ответа, сколько оценить полноту и корректность выполняемых действий, а при наличии ошибки найти ее и снизить балл исходя из степени ее существенности.</w:t>
      </w:r>
      <w:r/>
    </w:p>
    <w:p>
      <w:pPr>
        <w:pStyle w:val="657"/>
        <w:ind w:left="20" w:firstLine="640"/>
        <w:spacing w:after="364"/>
        <w:shd w:val="clear" w:color="auto" w:fill="auto"/>
        <w:framePr w:w="9696" w:h="14543" w:wrap="around" w:vAnchor="page" w:hAnchor="page" w:x="1291" w:y="712" w:hRule="exact"/>
      </w:pPr>
      <w:r>
        <w:t xml:space="preserve">Итоговый балл получается суммированием результатов первого и второго туров.</w:t>
      </w:r>
      <w:r/>
    </w:p>
    <w:p>
      <w:pPr>
        <w:pStyle w:val="656"/>
        <w:ind w:left="1480"/>
        <w:spacing w:line="408" w:lineRule="exact"/>
        <w:shd w:val="clear" w:color="auto" w:fill="auto"/>
        <w:framePr w:w="9696" w:h="14543" w:wrap="around" w:vAnchor="page" w:hAnchor="page" w:x="1291" w:y="712" w:hRule="exact"/>
      </w:pPr>
      <w:r/>
      <w:bookmarkStart w:id="7" w:name="bookmark8"/>
      <w:r>
        <w:t xml:space="preserve">4.Порядок анализа олимпиадных заданий и/или показа работ</w:t>
      </w:r>
      <w:bookmarkEnd w:id="7"/>
      <w:r/>
      <w:r/>
    </w:p>
    <w:p>
      <w:pPr>
        <w:pStyle w:val="657"/>
        <w:ind w:left="20" w:right="40" w:firstLine="640"/>
        <w:spacing w:line="408" w:lineRule="exact"/>
        <w:shd w:val="clear" w:color="auto" w:fill="auto"/>
        <w:framePr w:w="9696" w:h="14543" w:wrap="around" w:vAnchor="page" w:hAnchor="page" w:x="1291" w:y="712" w:hRule="exact"/>
      </w:pPr>
      <w:r/>
      <w:bookmarkStart w:id="8" w:name="bookmark9"/>
      <w:r>
        <w:t xml:space="preserve">4.1. Основная цель процедуры анализа заданий: знакомство участников Олимпиады с основными идеями решения каждого из предложенных заданий, а также с типичными</w:t>
      </w:r>
      <w:bookmarkEnd w:id="8"/>
      <w:r>
        <w:t xml:space="preserve"> </w:t>
      </w:r>
      <w:r>
        <w:t xml:space="preserve">ошибками, допущенными участниками Олимпиады при выполнении заданий, знакомство с критериями оценивания</w:t>
      </w:r>
      <w:r>
        <w:t xml:space="preserve">.</w:t>
      </w:r>
      <w:r/>
    </w:p>
    <w:p>
      <w:pPr>
        <w:pStyle w:val="657"/>
        <w:numPr>
          <w:ilvl w:val="0"/>
          <w:numId w:val="7"/>
        </w:numPr>
        <w:ind w:right="20" w:firstLine="540"/>
        <w:shd w:val="clear" w:color="auto" w:fill="auto"/>
        <w:tabs>
          <w:tab w:val="left" w:pos="974" w:leader="none"/>
        </w:tabs>
        <w:framePr w:w="9696" w:h="14543" w:wrap="around" w:vAnchor="page" w:hAnchor="page" w:x="1291" w:y="712" w:hRule="exact"/>
      </w:pPr>
      <w:r>
        <w:t xml:space="preserve">Анализ олимпиадных заданий </w:t>
      </w:r>
      <w:r>
        <w:rPr>
          <w:rFonts w:hint="eastAsia"/>
        </w:rPr>
        <w:t xml:space="preserve">муниципального</w:t>
      </w:r>
      <w:r>
        <w:t xml:space="preserve"> этапа может быть организован через сеть Интернет, путем размещения ответов на задания (решения заданий) на сайте оргкомитета или размещением записи, произведенного разбора представителем жюри </w:t>
      </w:r>
      <w:r>
        <w:rPr>
          <w:rFonts w:hint="eastAsia"/>
        </w:rPr>
        <w:t xml:space="preserve">муниципального</w:t>
      </w:r>
      <w:r>
        <w:t xml:space="preserve"> тура.</w:t>
      </w:r>
      <w:r/>
    </w:p>
    <w:p>
      <w:pPr>
        <w:pStyle w:val="657"/>
        <w:numPr>
          <w:ilvl w:val="0"/>
          <w:numId w:val="7"/>
        </w:numPr>
        <w:ind w:firstLine="540"/>
        <w:shd w:val="clear" w:color="auto" w:fill="auto"/>
        <w:tabs>
          <w:tab w:val="left" w:pos="953" w:leader="none"/>
        </w:tabs>
        <w:framePr w:w="9696" w:h="14543" w:wrap="around" w:vAnchor="page" w:hAnchor="page" w:x="1291" w:y="712" w:hRule="exact"/>
      </w:pPr>
      <w:r>
        <w:t xml:space="preserve">Перед показом работ шифровальная комиссия декодирует работы.</w:t>
      </w:r>
      <w:r/>
    </w:p>
    <w:p>
      <w:pPr>
        <w:pStyle w:val="657"/>
        <w:numPr>
          <w:ilvl w:val="0"/>
          <w:numId w:val="7"/>
        </w:numPr>
        <w:ind w:right="20" w:firstLine="540"/>
        <w:spacing w:after="360"/>
        <w:shd w:val="clear" w:color="auto" w:fill="auto"/>
        <w:tabs>
          <w:tab w:val="left" w:pos="1032" w:leader="none"/>
        </w:tabs>
        <w:framePr w:w="9696" w:h="14543" w:wrap="around" w:vAnchor="page" w:hAnchor="page" w:x="1291" w:y="712" w:hRule="exact"/>
      </w:pPr>
      <w:r>
        <w:t xml:space="preserve">На показе работ участник может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  <w:r/>
    </w:p>
    <w:p>
      <w:pPr>
        <w:pStyle w:val="657"/>
        <w:ind w:right="20"/>
        <w:shd w:val="clear" w:color="auto" w:fill="auto"/>
        <w:tabs>
          <w:tab w:val="left" w:pos="974" w:leader="none"/>
        </w:tabs>
        <w:framePr w:w="9696" w:h="14543" w:wrap="around" w:vAnchor="page" w:hAnchor="page" w:x="1291" w:y="712" w:hRule="exact"/>
      </w:pPr>
      <w:r/>
      <w:r/>
    </w:p>
    <w:p>
      <w:pPr>
        <w:pStyle w:val="657"/>
        <w:ind w:left="20" w:right="40" w:firstLine="640"/>
        <w:spacing w:line="408" w:lineRule="exact"/>
        <w:shd w:val="clear" w:color="auto" w:fill="auto"/>
        <w:framePr w:w="9696" w:h="14543" w:wrap="around" w:vAnchor="page" w:hAnchor="page" w:x="1291" w:y="712" w:hRule="exact"/>
      </w:pPr>
      <w:r/>
      <w:r/>
    </w:p>
    <w:p>
      <w:pPr>
        <w:pStyle w:val="658"/>
        <w:jc w:val="both"/>
        <w:spacing w:line="210" w:lineRule="exact"/>
        <w:shd w:val="clear" w:color="auto" w:fill="auto"/>
        <w:framePr w:wrap="around" w:vAnchor="page" w:hAnchor="page" w:x="6033" w:y="15596"/>
      </w:pPr>
      <w:r>
        <w:rPr>
          <w:rStyle w:val="648"/>
        </w:rPr>
        <w:t xml:space="preserve">7</w:t>
      </w:r>
      <w:r/>
    </w:p>
    <w:p>
      <w:pPr>
        <w:rPr>
          <w:sz w:val="2"/>
          <w:szCs w:val="2"/>
        </w:rPr>
        <w:sectPr>
          <w:footnotePr/>
          <w:endnotePr/>
          <w:type w:val="nextPage"/>
          <w:pgSz w:w="11905" w:h="16837" w:orient="portrait"/>
          <w:pgMar w:top="0" w:right="0" w:bottom="0" w:left="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57"/>
        <w:ind w:left="20" w:right="40"/>
        <w:shd w:val="clear" w:color="auto" w:fill="auto"/>
        <w:framePr w:w="9691" w:h="14543" w:wrap="around" w:vAnchor="page" w:hAnchor="page" w:x="1296" w:y="713" w:hRule="exact"/>
      </w:pPr>
      <w:r>
        <w:t xml:space="preserve">.</w:t>
      </w:r>
      <w:r/>
    </w:p>
    <w:p>
      <w:pPr>
        <w:pStyle w:val="656"/>
        <w:ind w:left="4380" w:hanging="3529"/>
        <w:shd w:val="clear" w:color="auto" w:fill="auto"/>
        <w:framePr w:w="9691" w:h="14543" w:wrap="around" w:vAnchor="page" w:hAnchor="page" w:x="1296" w:y="713" w:hRule="exact"/>
      </w:pPr>
      <w:r/>
      <w:bookmarkStart w:id="9" w:name="bookmark10"/>
      <w:r/>
      <w:bookmarkStart w:id="10" w:name="bookmark11"/>
      <w:r>
        <w:t xml:space="preserve">5. Порядок проведения апелляции по результатам проверки жюри олимпиадных</w:t>
      </w:r>
      <w:bookmarkStart w:id="11" w:name="bookmark12"/>
      <w:r/>
      <w:bookmarkEnd w:id="9"/>
      <w:r/>
      <w:bookmarkEnd w:id="10"/>
      <w:r>
        <w:t xml:space="preserve"> </w:t>
      </w:r>
      <w:r>
        <w:t xml:space="preserve">заданий</w:t>
      </w:r>
      <w:bookmarkEnd w:id="11"/>
      <w:r/>
      <w:r/>
    </w:p>
    <w:p>
      <w:pPr>
        <w:pStyle w:val="656"/>
        <w:ind w:firstLine="540"/>
        <w:jc w:val="both"/>
        <w:shd w:val="clear" w:color="auto" w:fill="auto"/>
        <w:framePr w:w="9691" w:h="14543" w:wrap="around" w:vAnchor="page" w:hAnchor="page" w:x="1296" w:y="713" w:hRule="exact"/>
      </w:pPr>
      <w:r/>
      <w:r/>
    </w:p>
    <w:p>
      <w:pPr>
        <w:pStyle w:val="657"/>
        <w:numPr>
          <w:ilvl w:val="0"/>
          <w:numId w:val="8"/>
        </w:numPr>
        <w:ind w:right="20" w:firstLine="540"/>
        <w:shd w:val="clear" w:color="auto" w:fill="auto"/>
        <w:tabs>
          <w:tab w:val="left" w:pos="974" w:leader="none"/>
        </w:tabs>
        <w:framePr w:w="9691" w:h="14543" w:wrap="around" w:vAnchor="page" w:hAnchor="page" w:x="1296" w:y="713" w:hRule="exact"/>
      </w:pPr>
      <w:r>
        <w:t xml:space="preserve">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</w:t>
      </w:r>
      <w:r/>
    </w:p>
    <w:p>
      <w:pPr>
        <w:pStyle w:val="657"/>
        <w:numPr>
          <w:ilvl w:val="0"/>
          <w:numId w:val="8"/>
        </w:numPr>
        <w:ind w:right="20" w:firstLine="540"/>
        <w:shd w:val="clear" w:color="auto" w:fill="auto"/>
        <w:tabs>
          <w:tab w:val="left" w:pos="1090" w:leader="none"/>
        </w:tabs>
        <w:framePr w:w="9691" w:h="14543" w:wrap="around" w:vAnchor="page" w:hAnchor="page" w:x="1296" w:y="713" w:hRule="exact"/>
      </w:pPr>
      <w:r>
        <w:t xml:space="preserve">Для проведения апелляции оргкомитет Олимпиады создает апелляционную комиссию из членов жюри (не менее трех человек).</w:t>
      </w:r>
      <w:r/>
    </w:p>
    <w:p>
      <w:pPr>
        <w:pStyle w:val="657"/>
        <w:numPr>
          <w:ilvl w:val="0"/>
          <w:numId w:val="8"/>
        </w:numPr>
        <w:ind w:right="20" w:firstLine="540"/>
        <w:shd w:val="clear" w:color="auto" w:fill="auto"/>
        <w:tabs>
          <w:tab w:val="left" w:pos="1013" w:leader="none"/>
        </w:tabs>
        <w:framePr w:w="9691" w:h="14543" w:wrap="around" w:vAnchor="page" w:hAnchor="page" w:x="1296" w:y="713" w:hRule="exact"/>
      </w:pPr>
      <w:r>
        <w:t xml:space="preserve">Порядок проведения апелляции доводится до сведения участников Олимпиады, сопровождающих их лиц перед началом проведения Олимпиады.</w:t>
      </w:r>
      <w:r/>
    </w:p>
    <w:p>
      <w:pPr>
        <w:pStyle w:val="657"/>
        <w:numPr>
          <w:ilvl w:val="0"/>
          <w:numId w:val="8"/>
        </w:numPr>
        <w:ind w:right="20" w:firstLine="540"/>
        <w:shd w:val="clear" w:color="auto" w:fill="auto"/>
        <w:tabs>
          <w:tab w:val="left" w:pos="974" w:leader="none"/>
        </w:tabs>
        <w:framePr w:w="9691" w:h="14543" w:wrap="around" w:vAnchor="page" w:hAnchor="page" w:x="1296" w:y="713" w:hRule="exact"/>
      </w:pPr>
      <w:r>
        <w:t xml:space="preserve">Критерии и методика оценивания олимпиадных заданий не могут быть предметом апелляции и пересмотру не подлежат.</w:t>
      </w:r>
      <w:r/>
    </w:p>
    <w:p>
      <w:pPr>
        <w:pStyle w:val="657"/>
        <w:numPr>
          <w:ilvl w:val="0"/>
          <w:numId w:val="8"/>
        </w:numPr>
        <w:ind w:right="20" w:firstLine="540"/>
        <w:shd w:val="clear" w:color="auto" w:fill="auto"/>
        <w:tabs>
          <w:tab w:val="left" w:pos="989" w:leader="none"/>
        </w:tabs>
        <w:framePr w:w="9691" w:h="14543" w:wrap="around" w:vAnchor="page" w:hAnchor="page" w:x="1296" w:y="713" w:hRule="exact"/>
      </w:pPr>
      <w:r>
        <w:t xml:space="preserve">Для проведения апелляции участник Олимпиады подает письменное заявление на имя председателя жюри по разработанной форме (Приложение Б). </w:t>
      </w:r>
      <w:r/>
    </w:p>
    <w:p>
      <w:pPr>
        <w:pStyle w:val="657"/>
        <w:numPr>
          <w:ilvl w:val="0"/>
          <w:numId w:val="8"/>
        </w:numPr>
        <w:ind w:firstLine="540"/>
        <w:shd w:val="clear" w:color="auto" w:fill="auto"/>
        <w:tabs>
          <w:tab w:val="left" w:pos="948" w:leader="none"/>
        </w:tabs>
        <w:framePr w:w="9691" w:h="14543" w:wrap="around" w:vAnchor="page" w:hAnchor="page" w:x="1296" w:y="713" w:hRule="exact"/>
      </w:pPr>
      <w:r>
        <w:t xml:space="preserve">Рассмотрение апелляции проводится с участием самого участника олимпиады.</w:t>
      </w:r>
      <w:r/>
    </w:p>
    <w:p>
      <w:pPr>
        <w:pStyle w:val="657"/>
        <w:numPr>
          <w:ilvl w:val="0"/>
          <w:numId w:val="8"/>
        </w:numPr>
        <w:ind w:right="20" w:firstLine="540"/>
        <w:shd w:val="clear" w:color="auto" w:fill="auto"/>
        <w:tabs>
          <w:tab w:val="left" w:pos="955" w:leader="none"/>
        </w:tabs>
        <w:framePr w:w="9691" w:h="14543" w:wrap="around" w:vAnchor="page" w:hAnchor="page" w:x="1296" w:y="713" w:hRule="exact"/>
      </w:pPr>
      <w:r>
        <w:t xml:space="preserve">Решения</w:t>
      </w:r>
      <w:r>
        <w:t xml:space="preserve">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Решения апелляционной комиссии являются окончательными и пересмотру не подлежат.</w:t>
      </w:r>
      <w:r/>
    </w:p>
    <w:p>
      <w:pPr>
        <w:pStyle w:val="657"/>
        <w:numPr>
          <w:ilvl w:val="0"/>
          <w:numId w:val="8"/>
        </w:numPr>
        <w:ind w:right="20" w:firstLine="540"/>
        <w:shd w:val="clear" w:color="auto" w:fill="auto"/>
        <w:tabs>
          <w:tab w:val="left" w:pos="1027" w:leader="none"/>
        </w:tabs>
        <w:framePr w:w="9691" w:h="14543" w:wrap="around" w:vAnchor="page" w:hAnchor="page" w:x="1296" w:y="713" w:hRule="exact"/>
      </w:pPr>
      <w:r>
        <w:t xml:space="preserve">По результатам рассмотрения апелляции принимается решение об отклонении апелляции и сохранении выставленных баллов или об удовлетворении апелляции и корректировке баллов.</w:t>
      </w:r>
      <w:r/>
    </w:p>
    <w:p>
      <w:pPr>
        <w:pStyle w:val="657"/>
        <w:numPr>
          <w:ilvl w:val="0"/>
          <w:numId w:val="8"/>
        </w:numPr>
        <w:ind w:right="20" w:firstLine="540"/>
        <w:shd w:val="clear" w:color="auto" w:fill="auto"/>
        <w:tabs>
          <w:tab w:val="left" w:pos="1061" w:leader="none"/>
        </w:tabs>
        <w:framePr w:w="9691" w:h="14543" w:wrap="around" w:vAnchor="page" w:hAnchor="page" w:x="1296" w:y="713" w:hRule="exact"/>
      </w:pPr>
      <w:r>
        <w:t xml:space="preserve">Работа апелляционной комиссии оформляется протоколами (Приложение В), которые подписываются председателем и всеми членами комиссии.</w:t>
      </w:r>
      <w:r/>
    </w:p>
    <w:p>
      <w:pPr>
        <w:pStyle w:val="657"/>
        <w:ind w:left="540" w:right="20"/>
        <w:shd w:val="clear" w:color="auto" w:fill="auto"/>
        <w:tabs>
          <w:tab w:val="left" w:pos="1061" w:leader="none"/>
        </w:tabs>
        <w:framePr w:w="9691" w:h="14543" w:wrap="around" w:vAnchor="page" w:hAnchor="page" w:x="1296" w:y="713" w:hRule="exact"/>
      </w:pPr>
      <w:r/>
      <w:r/>
    </w:p>
    <w:p>
      <w:pPr>
        <w:pStyle w:val="656"/>
        <w:ind w:left="20"/>
        <w:jc w:val="center"/>
        <w:spacing w:line="210" w:lineRule="exact"/>
        <w:shd w:val="clear" w:color="auto" w:fill="auto"/>
        <w:framePr w:w="9691" w:h="14543" w:wrap="around" w:vAnchor="page" w:hAnchor="page" w:x="1296" w:y="713" w:hRule="exact"/>
      </w:pPr>
      <w:r/>
      <w:bookmarkStart w:id="12" w:name="bookmark13"/>
      <w:r>
        <w:t xml:space="preserve">6. Порядок подведения итогов олимпиады</w:t>
      </w:r>
      <w:bookmarkEnd w:id="12"/>
      <w:r/>
      <w:r/>
    </w:p>
    <w:p>
      <w:pPr>
        <w:pStyle w:val="657"/>
        <w:numPr>
          <w:ilvl w:val="0"/>
          <w:numId w:val="9"/>
        </w:numPr>
        <w:ind w:left="20" w:right="40" w:firstLine="560"/>
        <w:shd w:val="clear" w:color="auto" w:fill="auto"/>
        <w:tabs>
          <w:tab w:val="left" w:pos="1114" w:leader="none"/>
        </w:tabs>
        <w:framePr w:w="9691" w:h="14543" w:wrap="around" w:vAnchor="page" w:hAnchor="page" w:x="1296" w:y="713" w:hRule="exact"/>
      </w:pPr>
      <w:r/>
      <w:bookmarkStart w:id="13" w:name="bookmark14"/>
      <w:r>
        <w:t xml:space="preserve">Победители и призеры  </w:t>
      </w:r>
      <w:r>
        <w:rPr>
          <w:rFonts w:hint="eastAsia"/>
        </w:rPr>
        <w:t xml:space="preserve">муниципального</w:t>
      </w:r>
      <w:r>
        <w:t xml:space="preserve"> этапа Олимпиады определяются по результатам выполнения заданий. Итоговый результат каждого участника подсчитывается как сумма баллов за выполнение всех заданий.</w:t>
      </w:r>
      <w:bookmarkEnd w:id="13"/>
      <w:r/>
      <w:r/>
    </w:p>
    <w:p>
      <w:pPr>
        <w:pStyle w:val="657"/>
        <w:numPr>
          <w:ilvl w:val="0"/>
          <w:numId w:val="9"/>
        </w:numPr>
        <w:ind w:left="20" w:right="40" w:firstLine="560"/>
        <w:shd w:val="clear" w:color="auto" w:fill="auto"/>
        <w:tabs>
          <w:tab w:val="left" w:pos="1153" w:leader="none"/>
        </w:tabs>
        <w:framePr w:w="9691" w:h="14543" w:wrap="around" w:vAnchor="page" w:hAnchor="page" w:x="1296" w:y="713" w:hRule="exact"/>
      </w:pPr>
      <w:r>
        <w:t xml:space="preserve">Окончательные результаты участников фиксируются в итогов</w:t>
      </w:r>
      <w:r>
        <w:t xml:space="preserve">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жюри определяет победителей и призеров.</w:t>
      </w:r>
      <w:r/>
    </w:p>
    <w:p>
      <w:pPr>
        <w:pStyle w:val="657"/>
        <w:numPr>
          <w:ilvl w:val="0"/>
          <w:numId w:val="9"/>
        </w:numPr>
        <w:ind w:left="20" w:right="40" w:firstLine="560"/>
        <w:spacing w:line="418" w:lineRule="exact"/>
        <w:shd w:val="clear" w:color="auto" w:fill="auto"/>
        <w:tabs>
          <w:tab w:val="left" w:pos="1004" w:leader="none"/>
        </w:tabs>
        <w:framePr w:w="9691" w:h="14543" w:wrap="around" w:vAnchor="page" w:hAnchor="page" w:x="1296" w:y="713" w:hRule="exact"/>
      </w:pPr>
      <w:r>
        <w:t xml:space="preserve">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апелляций.</w:t>
      </w:r>
      <w:r/>
    </w:p>
    <w:p>
      <w:pPr>
        <w:pStyle w:val="657"/>
        <w:numPr>
          <w:ilvl w:val="0"/>
          <w:numId w:val="9"/>
        </w:numPr>
        <w:ind w:left="20" w:right="40" w:firstLine="560"/>
        <w:shd w:val="clear" w:color="auto" w:fill="auto"/>
        <w:tabs>
          <w:tab w:val="left" w:pos="1138" w:leader="none"/>
        </w:tabs>
        <w:framePr w:w="9691" w:h="14543" w:wrap="around" w:vAnchor="page" w:hAnchor="page" w:x="1296" w:y="713" w:hRule="exact"/>
      </w:pPr>
      <w:r>
        <w:t xml:space="preserve">Документом, фиксирующим итоговые результаты регионального этапа Олимпиады, является протокол жюри, подписанный его председателем, а также всеми членами жюри.</w:t>
      </w:r>
      <w:r/>
    </w:p>
    <w:p>
      <w:pPr>
        <w:pStyle w:val="657"/>
        <w:ind w:right="20"/>
        <w:shd w:val="clear" w:color="auto" w:fill="auto"/>
        <w:tabs>
          <w:tab w:val="left" w:pos="1061" w:leader="none"/>
        </w:tabs>
        <w:framePr w:w="9691" w:h="14543" w:wrap="around" w:vAnchor="page" w:hAnchor="page" w:x="1296" w:y="713" w:hRule="exact"/>
      </w:pPr>
      <w:r/>
      <w:r/>
    </w:p>
    <w:p>
      <w:pPr>
        <w:pStyle w:val="658"/>
        <w:jc w:val="both"/>
        <w:spacing w:line="210" w:lineRule="exact"/>
        <w:shd w:val="clear" w:color="auto" w:fill="auto"/>
        <w:framePr w:wrap="around" w:vAnchor="page" w:hAnchor="page" w:x="6038" w:y="15596"/>
      </w:pPr>
      <w:r>
        <w:rPr>
          <w:rStyle w:val="648"/>
        </w:rPr>
        <w:t xml:space="preserve">8</w:t>
      </w:r>
      <w:r/>
    </w:p>
    <w:p>
      <w:pPr>
        <w:rPr>
          <w:sz w:val="2"/>
          <w:szCs w:val="2"/>
        </w:rPr>
        <w:sectPr>
          <w:footnotePr/>
          <w:endnotePr/>
          <w:type w:val="nextPage"/>
          <w:pgSz w:w="11905" w:h="16837" w:orient="portrait"/>
          <w:pgMar w:top="0" w:right="0" w:bottom="0" w:left="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57"/>
        <w:numPr>
          <w:ilvl w:val="0"/>
          <w:numId w:val="9"/>
        </w:numPr>
        <w:ind w:left="20" w:right="40" w:firstLine="560"/>
        <w:shd w:val="clear" w:color="auto" w:fill="auto"/>
        <w:tabs>
          <w:tab w:val="left" w:pos="985" w:leader="none"/>
        </w:tabs>
        <w:framePr w:w="9706" w:h="13551" w:wrap="around" w:vAnchor="page" w:hAnchor="page" w:x="1291" w:y="879" w:hRule="exact"/>
      </w:pPr>
      <w:r>
        <w:t xml:space="preserve">Председатель жюри передает протокол по определению победителей и призеров в оргкомитет для подготовки приказа об итогах </w:t>
      </w:r>
      <w:r>
        <w:rPr>
          <w:rFonts w:hint="eastAsia"/>
        </w:rPr>
        <w:t xml:space="preserve">муниципального</w:t>
      </w:r>
      <w:r>
        <w:t xml:space="preserve"> этапа Олимпиады.</w:t>
      </w:r>
      <w:r/>
    </w:p>
    <w:p>
      <w:pPr>
        <w:pStyle w:val="657"/>
        <w:numPr>
          <w:ilvl w:val="0"/>
          <w:numId w:val="9"/>
        </w:numPr>
        <w:ind w:left="20" w:right="40" w:firstLine="560"/>
        <w:spacing w:after="360"/>
        <w:shd w:val="clear" w:color="auto" w:fill="auto"/>
        <w:tabs>
          <w:tab w:val="left" w:pos="1004" w:leader="none"/>
        </w:tabs>
        <w:framePr w:w="9706" w:h="13551" w:wrap="around" w:vAnchor="page" w:hAnchor="page" w:x="1291" w:y="879" w:hRule="exact"/>
      </w:pPr>
      <w:r>
        <w:t xml:space="preserve">Официальным объявлением итогов Олимпиа</w:t>
      </w:r>
      <w:r>
        <w:t xml:space="preserve">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подписями председателя и членов жюри или итоговая таблица, размещенная в сети Интернета на сайте оргкомитета.</w:t>
      </w:r>
      <w:r/>
    </w:p>
    <w:p>
      <w:pPr>
        <w:pStyle w:val="656"/>
        <w:ind w:left="20"/>
        <w:jc w:val="center"/>
        <w:spacing w:after="360"/>
        <w:shd w:val="clear" w:color="auto" w:fill="auto"/>
        <w:framePr w:w="9706" w:h="13551" w:wrap="around" w:vAnchor="page" w:hAnchor="page" w:x="1291" w:y="879" w:hRule="exact"/>
      </w:pPr>
      <w:r/>
      <w:bookmarkStart w:id="14" w:name="bookmark15"/>
      <w:r/>
      <w:bookmarkStart w:id="15" w:name="bookmark16"/>
      <w:r>
        <w:t xml:space="preserve">7. Перечень материально-технического обеспечения, необходимого для проведения туров </w:t>
      </w:r>
      <w:r>
        <w:rPr>
          <w:rFonts w:hint="eastAsia"/>
        </w:rPr>
        <w:t xml:space="preserve">муниципального</w:t>
      </w:r>
      <w:r>
        <w:t xml:space="preserve"> этапа Всероссийской олимпиады для школьников по экономике в соответствии с содержанием олимпиадных заданий</w:t>
      </w:r>
      <w:bookmarkEnd w:id="14"/>
      <w:r/>
      <w:bookmarkEnd w:id="15"/>
      <w:r/>
      <w:r/>
    </w:p>
    <w:p>
      <w:pPr>
        <w:pStyle w:val="657"/>
        <w:numPr>
          <w:ilvl w:val="0"/>
          <w:numId w:val="10"/>
        </w:numPr>
        <w:ind w:left="20" w:firstLine="560"/>
        <w:shd w:val="clear" w:color="auto" w:fill="auto"/>
        <w:tabs>
          <w:tab w:val="left" w:pos="1002" w:leader="none"/>
        </w:tabs>
        <w:framePr w:w="9706" w:h="13551" w:wrap="around" w:vAnchor="page" w:hAnchor="page" w:x="1291" w:y="879" w:hRule="exact"/>
      </w:pPr>
      <w:r>
        <w:t xml:space="preserve">Специального материально-технического обеспечения не требуется.</w:t>
      </w:r>
      <w:r/>
    </w:p>
    <w:p>
      <w:pPr>
        <w:pStyle w:val="657"/>
        <w:numPr>
          <w:ilvl w:val="0"/>
          <w:numId w:val="10"/>
        </w:numPr>
        <w:ind w:left="20" w:right="40" w:firstLine="560"/>
        <w:shd w:val="clear" w:color="auto" w:fill="auto"/>
        <w:tabs>
          <w:tab w:val="left" w:pos="1062" w:leader="none"/>
        </w:tabs>
        <w:framePr w:w="9706" w:h="13551" w:wrap="around" w:vAnchor="page" w:hAnchor="page" w:x="1291" w:y="879" w:hRule="exact"/>
      </w:pPr>
      <w:r>
        <w:t xml:space="preserve">Аудитории необходимо обеспечить часами, доской, на которой указывается начало и окончание тура, а также текущее время.</w:t>
      </w:r>
      <w:r/>
    </w:p>
    <w:p>
      <w:pPr>
        <w:pStyle w:val="657"/>
        <w:numPr>
          <w:ilvl w:val="0"/>
          <w:numId w:val="10"/>
        </w:numPr>
        <w:ind w:left="20" w:right="40" w:firstLine="560"/>
        <w:shd w:val="clear" w:color="auto" w:fill="auto"/>
        <w:tabs>
          <w:tab w:val="left" w:pos="1066" w:leader="none"/>
        </w:tabs>
        <w:framePr w:w="9706" w:h="13551" w:wrap="around" w:vAnchor="page" w:hAnchor="page" w:x="1291" w:y="879" w:hRule="exact"/>
      </w:pPr>
      <w:r>
        <w:t xml:space="preserve">Для проведения туров Олимпиады следует подготовить аудитории с посадочными местами из расчета 1 стол на одного участника.</w:t>
      </w:r>
      <w:r/>
    </w:p>
    <w:p>
      <w:pPr>
        <w:pStyle w:val="657"/>
        <w:numPr>
          <w:ilvl w:val="0"/>
          <w:numId w:val="10"/>
        </w:numPr>
        <w:ind w:left="20" w:right="40" w:firstLine="560"/>
        <w:shd w:val="clear" w:color="auto" w:fill="auto"/>
        <w:tabs>
          <w:tab w:val="left" w:pos="1095" w:leader="none"/>
        </w:tabs>
        <w:framePr w:w="9706" w:h="13551" w:wrap="around" w:vAnchor="page" w:hAnchor="page" w:x="1291" w:y="879" w:hRule="exact"/>
      </w:pPr>
      <w:r>
        <w:t xml:space="preserve">Необходимо проводить олимпиаду в комфортных помещениях. Расчет числа аудиторий определяется числом участников и посадочных мест в аудиториях. Каждому участнику должен быть предоставлен отдельный стол или парта.</w:t>
      </w:r>
      <w:r/>
    </w:p>
    <w:p>
      <w:pPr>
        <w:pStyle w:val="657"/>
        <w:numPr>
          <w:ilvl w:val="0"/>
          <w:numId w:val="10"/>
        </w:numPr>
        <w:ind w:left="20" w:right="20" w:firstLine="700"/>
        <w:shd w:val="clear" w:color="auto" w:fill="auto"/>
        <w:framePr w:w="9706" w:h="13551" w:wrap="around" w:vAnchor="page" w:hAnchor="page" w:x="1291" w:y="879" w:hRule="exact"/>
      </w:pPr>
      <w:r>
        <w:t xml:space="preserve">Для нормальной работы участников в помещениях необходимо обеспечивать комфортные условия: тишину, чистоту, свежий воздух, достаточную освещенность рабочих мест.</w:t>
      </w:r>
      <w:r/>
    </w:p>
    <w:p>
      <w:pPr>
        <w:pStyle w:val="657"/>
        <w:numPr>
          <w:ilvl w:val="0"/>
          <w:numId w:val="10"/>
        </w:numPr>
        <w:ind w:left="20" w:right="20" w:firstLine="700"/>
        <w:shd w:val="clear" w:color="auto" w:fill="auto"/>
        <w:framePr w:w="9706" w:h="13551" w:wrap="around" w:vAnchor="page" w:hAnchor="page" w:x="1291" w:y="879" w:hRule="exact"/>
      </w:pPr>
      <w:r>
        <w:t xml:space="preserve"> В целях обеспечения безопасности участников во время проведения конкурсных мероприятий должен быть организован пункт скорой медицинской помощи, оборудованный соответствующими средствами ее оказания.</w:t>
      </w:r>
      <w:r/>
    </w:p>
    <w:p>
      <w:pPr>
        <w:pStyle w:val="657"/>
        <w:numPr>
          <w:ilvl w:val="0"/>
          <w:numId w:val="10"/>
        </w:numPr>
        <w:ind w:left="20" w:right="20" w:firstLine="700"/>
        <w:shd w:val="clear" w:color="auto" w:fill="auto"/>
        <w:framePr w:w="9706" w:h="13551" w:wrap="around" w:vAnchor="page" w:hAnchor="page" w:x="1291" w:y="879" w:hRule="exact"/>
      </w:pPr>
      <w:r>
        <w:t xml:space="preserve">Для каждой аудитории, выделенной для проведения туров, заранее готовятся списки участников Олимпиады, выполняющих работу в данной аудитории. Один вывешивается на доске объявлений, другой на двери аудитории, третий передается дежурному.</w:t>
      </w:r>
      <w:r/>
    </w:p>
    <w:p>
      <w:pPr>
        <w:pStyle w:val="657"/>
        <w:ind w:left="20" w:right="20" w:firstLine="700"/>
        <w:shd w:val="clear" w:color="auto" w:fill="auto"/>
        <w:framePr w:w="9706" w:h="13551" w:wrap="around" w:vAnchor="page" w:hAnchor="page" w:x="1291" w:y="879" w:hRule="exact"/>
      </w:pPr>
      <w:r>
        <w:t xml:space="preserve">В каждой аудитории необходимо подготовить 2 листа для черновиков для каждого участника. Для выполнения заданий каждому участнику предоставляются бланки заданий и бланки ответов. </w:t>
      </w:r>
      <w:r/>
    </w:p>
    <w:p>
      <w:pPr>
        <w:pStyle w:val="657"/>
        <w:numPr>
          <w:ilvl w:val="0"/>
          <w:numId w:val="10"/>
        </w:numPr>
        <w:ind w:left="20" w:right="20" w:firstLine="700"/>
        <w:shd w:val="clear" w:color="auto" w:fill="auto"/>
        <w:tabs>
          <w:tab w:val="left" w:pos="1225" w:leader="none"/>
        </w:tabs>
        <w:framePr w:w="9706" w:h="13551" w:wrap="around" w:vAnchor="page" w:hAnchor="page" w:x="1291" w:y="879" w:hRule="exact"/>
      </w:pPr>
      <w:r>
        <w:t xml:space="preserve">Помимо необходимого количества комплектов заданий и листов ответов, в аудитории должны быть запасные ручки</w:t>
      </w:r>
      <w:r>
        <w:t xml:space="preserve"> черного цвета</w:t>
      </w:r>
      <w:r>
        <w:t xml:space="preserve">, запасные комплекты заданий и запасные листы ответов.</w:t>
      </w:r>
      <w:r/>
      <w:r/>
      <w:r/>
      <w:r/>
    </w:p>
    <w:p>
      <w:pPr>
        <w:pStyle w:val="658"/>
        <w:jc w:val="both"/>
        <w:spacing w:line="210" w:lineRule="exact"/>
        <w:shd w:val="clear" w:color="auto" w:fill="auto"/>
        <w:framePr w:wrap="around" w:vAnchor="page" w:hAnchor="page" w:x="6033" w:y="15596"/>
      </w:pPr>
      <w:r>
        <w:rPr>
          <w:rStyle w:val="648"/>
        </w:rPr>
        <w:t xml:space="preserve">9</w:t>
      </w:r>
      <w:r/>
    </w:p>
    <w:p>
      <w:pPr>
        <w:rPr>
          <w:sz w:val="2"/>
          <w:szCs w:val="2"/>
        </w:rPr>
        <w:sectPr>
          <w:footnotePr/>
          <w:endnotePr/>
          <w:type w:val="nextPage"/>
          <w:pgSz w:w="11905" w:h="16837" w:orient="portrait"/>
          <w:pgMar w:top="0" w:right="0" w:bottom="0" w:left="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58"/>
        <w:jc w:val="both"/>
        <w:spacing w:line="210" w:lineRule="exact"/>
        <w:shd w:val="clear" w:color="auto" w:fill="auto"/>
        <w:framePr w:wrap="around" w:vAnchor="page" w:hAnchor="page" w:x="5990" w:y="15596"/>
      </w:pPr>
      <w:r>
        <w:rPr>
          <w:rStyle w:val="648"/>
        </w:rPr>
        <w:t xml:space="preserve">10</w:t>
      </w:r>
      <w:r/>
    </w:p>
    <w:p>
      <w:pPr>
        <w:rPr>
          <w:sz w:val="2"/>
          <w:szCs w:val="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ge">
                  <wp:posOffset>4511040</wp:posOffset>
                </wp:positionV>
                <wp:extent cx="6031865" cy="0"/>
                <wp:effectExtent l="5715" t="5715" r="10795" b="1333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318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32" type="#_x0000_t32" style="position:absolute;z-index:-251659264;o:allowoverlap:true;o:allowincell:true;mso-position-horizontal-relative:page;margin-left:70.95pt;mso-position-horizontal:absolute;mso-position-vertical-relative:page;margin-top:355.20pt;mso-position-vertical:absolute;width:474.95pt;height:0.00pt;mso-wrap-distance-left:9.00pt;mso-wrap-distance-top:0.00pt;mso-wrap-distance-right:9.00pt;mso-wrap-distance-bottom:0.00pt;visibility:visible;" fillcolor="#FFFFFF" strokecolor="#000000" strokeweight="0.00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4104640</wp:posOffset>
                </wp:positionH>
                <wp:positionV relativeFrom="page">
                  <wp:posOffset>7278370</wp:posOffset>
                </wp:positionV>
                <wp:extent cx="2806700" cy="0"/>
                <wp:effectExtent l="8890" t="10795" r="13335" b="8255"/>
                <wp:wrapNone/>
                <wp:docPr id="2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067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-251660288;o:allowoverlap:true;o:allowincell:true;mso-position-horizontal-relative:page;margin-left:323.20pt;mso-position-horizontal:absolute;mso-position-vertical-relative:page;margin-top:573.10pt;mso-position-vertical:absolute;width:221.00pt;height:0.00pt;mso-wrap-distance-left:9.00pt;mso-wrap-distance-top:0.00pt;mso-wrap-distance-right:9.00pt;mso-wrap-distance-bottom:0.00pt;visibility:visible;" fillcolor="#FFFFFF" strokecolor="#000000" strokeweight="0.00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ge">
                  <wp:posOffset>7278370</wp:posOffset>
                </wp:positionV>
                <wp:extent cx="2740025" cy="0"/>
                <wp:effectExtent l="12065" t="10795" r="10160" b="8255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4002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32" type="#_x0000_t32" style="position:absolute;z-index:-251661312;o:allowoverlap:true;o:allowincell:true;mso-position-horizontal-relative:page;margin-left:64.70pt;mso-position-horizontal:absolute;mso-position-vertical-relative:page;margin-top:573.10pt;mso-position-vertical:absolute;width:215.75pt;height:0.00pt;mso-wrap-distance-left:9.00pt;mso-wrap-distance-top:0.00pt;mso-wrap-distance-right:9.00pt;mso-wrap-distance-bottom:0.00pt;visibility:visible;" fillcolor="#FFFFFF" strokecolor="#000000" strokeweight="0.00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ge">
                  <wp:posOffset>8208010</wp:posOffset>
                </wp:positionV>
                <wp:extent cx="2740025" cy="0"/>
                <wp:effectExtent l="12065" t="6985" r="10160" b="12065"/>
                <wp:wrapNone/>
                <wp:docPr id="4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4002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32" type="#_x0000_t32" style="position:absolute;z-index:-251662336;o:allowoverlap:true;o:allowincell:true;mso-position-horizontal-relative:page;margin-left:64.70pt;mso-position-horizontal:absolute;mso-position-vertical-relative:page;margin-top:646.30pt;mso-position-vertical:absolute;width:215.75pt;height:0.00pt;mso-wrap-distance-left:9.00pt;mso-wrap-distance-top:0.00pt;mso-wrap-distance-right:9.00pt;mso-wrap-distance-bottom:0.00pt;visibility:visible;" fillcolor="#FFFFFF" strokecolor="#000000" strokeweight="0.00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4104640</wp:posOffset>
                </wp:positionH>
                <wp:positionV relativeFrom="page">
                  <wp:posOffset>8208010</wp:posOffset>
                </wp:positionV>
                <wp:extent cx="2806700" cy="0"/>
                <wp:effectExtent l="8890" t="6985" r="13335" b="12065"/>
                <wp:wrapNone/>
                <wp:docPr id="5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067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32" type="#_x0000_t32" style="position:absolute;z-index:-251663360;o:allowoverlap:true;o:allowincell:true;mso-position-horizontal-relative:page;margin-left:323.20pt;mso-position-horizontal:absolute;mso-position-vertical-relative:page;margin-top:646.30pt;mso-position-vertical:absolute;width:221.00pt;height:0.00pt;mso-wrap-distance-left:9.00pt;mso-wrap-distance-top:0.00pt;mso-wrap-distance-right:9.00pt;mso-wrap-distance-bottom:0.00pt;visibility:visible;" fillcolor="#FFFFFF" strokecolor="#000000" strokeweight="0.00pt"/>
            </w:pict>
          </mc:Fallback>
        </mc:AlternateContent>
      </w:r>
      <w:r>
        <w:rPr>
          <w:sz w:val="2"/>
          <w:szCs w:val="2"/>
        </w:rPr>
      </w:r>
    </w:p>
    <w:p>
      <w:pPr>
        <w:pStyle w:val="660"/>
        <w:ind w:left="6120"/>
        <w:spacing w:after="196" w:line="170" w:lineRule="exact"/>
        <w:shd w:val="clear" w:color="auto" w:fill="auto"/>
        <w:framePr w:w="9854" w:h="1931" w:wrap="around" w:vAnchor="page" w:hAnchor="page" w:x="1415" w:y="4771" w:hRule="exact"/>
      </w:pPr>
      <w:r>
        <w:t xml:space="preserve">(фамилия, инициалы)</w:t>
      </w:r>
      <w:r/>
    </w:p>
    <w:p>
      <w:pPr>
        <w:pStyle w:val="657"/>
        <w:ind w:left="20"/>
        <w:jc w:val="left"/>
        <w:spacing w:after="198" w:line="210" w:lineRule="exact"/>
        <w:shd w:val="clear" w:color="auto" w:fill="auto"/>
        <w:framePr w:w="9854" w:h="1931" w:wrap="around" w:vAnchor="page" w:hAnchor="page" w:x="1415" w:y="4771" w:hRule="exact"/>
      </w:pPr>
      <w:r>
        <w:t xml:space="preserve">составили настоящий акт о том, что в ходе проведения </w:t>
      </w:r>
      <w:r>
        <w:rPr>
          <w:rFonts w:hint="eastAsia"/>
        </w:rPr>
        <w:t xml:space="preserve">муниципального</w:t>
      </w:r>
      <w:r>
        <w:t xml:space="preserve"> этапа </w:t>
      </w:r>
      <w:r>
        <w:t xml:space="preserve">в</w:t>
      </w:r>
      <w:r>
        <w:t xml:space="preserve">сероссийской</w:t>
      </w:r>
      <w:r/>
    </w:p>
    <w:p>
      <w:pPr>
        <w:pStyle w:val="657"/>
        <w:ind w:left="20" w:right="260"/>
        <w:jc w:val="left"/>
        <w:spacing w:line="210" w:lineRule="exact"/>
        <w:shd w:val="clear" w:color="auto" w:fill="auto"/>
        <w:tabs>
          <w:tab w:val="left" w:pos="9572" w:leader="underscore"/>
        </w:tabs>
        <w:framePr w:w="9854" w:h="1931" w:wrap="around" w:vAnchor="page" w:hAnchor="page" w:x="1415" w:y="4771" w:hRule="exact"/>
      </w:pPr>
      <w:r>
        <w:t xml:space="preserve">олимпиады школьников по экономике была нарушена процедура проведения</w:t>
      </w:r>
      <w:r>
        <w:br/>
        <w:t xml:space="preserve">(</w:t>
      </w:r>
      <w:r>
        <w:tab/>
      </w:r>
      <w:r/>
    </w:p>
    <w:p>
      <w:pPr>
        <w:pStyle w:val="660"/>
        <w:ind w:left="3660"/>
        <w:spacing w:after="0" w:line="170" w:lineRule="exact"/>
        <w:shd w:val="clear" w:color="auto" w:fill="auto"/>
        <w:framePr w:w="9854" w:h="1931" w:wrap="around" w:vAnchor="page" w:hAnchor="page" w:x="1415" w:y="4771" w:hRule="exact"/>
      </w:pPr>
      <w:r>
        <w:t xml:space="preserve">(указать нарушение)</w:t>
      </w:r>
      <w:r/>
    </w:p>
    <w:p>
      <w:pPr>
        <w:pStyle w:val="660"/>
        <w:ind w:left="2540"/>
        <w:spacing w:after="153" w:line="170" w:lineRule="exact"/>
        <w:shd w:val="clear" w:color="auto" w:fill="auto"/>
        <w:framePr w:w="5093" w:h="664" w:wrap="around" w:vAnchor="page" w:hAnchor="page" w:x="1415" w:y="7622" w:hRule="exact"/>
      </w:pPr>
      <w:r>
        <w:t xml:space="preserve">(фамилия, имя, отчество)</w:t>
      </w:r>
      <w:r/>
    </w:p>
    <w:p>
      <w:pPr>
        <w:pStyle w:val="657"/>
        <w:jc w:val="left"/>
        <w:spacing w:line="210" w:lineRule="exact"/>
        <w:shd w:val="clear" w:color="auto" w:fill="auto"/>
        <w:tabs>
          <w:tab w:val="left" w:pos="4541" w:leader="underscore"/>
        </w:tabs>
        <w:framePr w:w="5093" w:h="664" w:wrap="around" w:vAnchor="page" w:hAnchor="page" w:x="1415" w:y="7622" w:hRule="exact"/>
      </w:pPr>
      <w:r>
        <w:t xml:space="preserve">проживающего по адресу:</w:t>
      </w:r>
      <w:r>
        <w:tab/>
      </w:r>
      <w:r/>
    </w:p>
    <w:p>
      <w:pPr>
        <w:pStyle w:val="658"/>
        <w:jc w:val="right"/>
        <w:spacing w:line="210" w:lineRule="exact"/>
        <w:shd w:val="clear" w:color="auto" w:fill="auto"/>
        <w:framePr w:w="8971" w:h="245" w:wrap="around" w:vAnchor="page" w:hAnchor="page" w:x="2106" w:y="884" w:hRule="exact"/>
      </w:pPr>
      <w:r>
        <w:rPr>
          <w:rStyle w:val="651"/>
        </w:rPr>
        <w:t xml:space="preserve">Приложение А</w:t>
      </w:r>
      <w:r/>
    </w:p>
    <w:p>
      <w:pPr>
        <w:pStyle w:val="656"/>
        <w:ind w:left="720"/>
        <w:spacing w:after="145" w:line="210" w:lineRule="exact"/>
        <w:shd w:val="clear" w:color="auto" w:fill="auto"/>
        <w:framePr w:w="9854" w:h="661" w:wrap="around" w:vAnchor="page" w:hAnchor="page" w:x="1415" w:y="1422" w:hRule="exact"/>
      </w:pPr>
      <w:r/>
      <w:bookmarkStart w:id="16" w:name="bookmark17"/>
      <w:r>
        <w:t xml:space="preserve">Акт удаления участника с муниципального этапа </w:t>
      </w:r>
      <w:r>
        <w:t xml:space="preserve">в</w:t>
      </w:r>
      <w:r>
        <w:t xml:space="preserve">сероссийской олимпиады</w:t>
      </w:r>
      <w:bookmarkEnd w:id="16"/>
      <w:r/>
      <w:r/>
    </w:p>
    <w:p>
      <w:pPr>
        <w:pStyle w:val="656"/>
        <w:ind w:left="3360"/>
        <w:spacing w:line="210" w:lineRule="exact"/>
        <w:shd w:val="clear" w:color="auto" w:fill="auto"/>
        <w:framePr w:w="9854" w:h="661" w:wrap="around" w:vAnchor="page" w:hAnchor="page" w:x="1415" w:y="1422" w:hRule="exact"/>
      </w:pPr>
      <w:r/>
      <w:bookmarkStart w:id="17" w:name="bookmark18"/>
      <w:r>
        <w:t xml:space="preserve">школьников по экономике</w:t>
      </w:r>
      <w:bookmarkEnd w:id="17"/>
      <w:r/>
      <w:r/>
    </w:p>
    <w:p>
      <w:pPr>
        <w:pStyle w:val="657"/>
        <w:ind w:left="20" w:right="260"/>
        <w:jc w:val="left"/>
        <w:spacing w:after="514" w:line="552" w:lineRule="exact"/>
        <w:shd w:val="clear" w:color="auto" w:fill="auto"/>
        <w:framePr w:w="9854" w:h="2290" w:wrap="around" w:vAnchor="page" w:hAnchor="page" w:x="1415" w:y="2539" w:hRule="exact"/>
      </w:pPr>
      <w:r>
        <w:t xml:space="preserve">Мы, нижеподписавшиеся:</w:t>
      </w:r>
      <w:r>
        <w:br/>
        <w:t xml:space="preserve">дежурный в аудитории №</w:t>
      </w:r>
      <w:r/>
    </w:p>
    <w:p>
      <w:pPr>
        <w:pStyle w:val="657"/>
        <w:ind w:left="20"/>
        <w:jc w:val="left"/>
        <w:spacing w:after="140" w:line="210" w:lineRule="exact"/>
        <w:shd w:val="clear" w:color="auto" w:fill="auto"/>
        <w:tabs>
          <w:tab w:val="left" w:pos="2694" w:leader="underscore"/>
        </w:tabs>
        <w:framePr w:w="9854" w:h="2290" w:wrap="around" w:vAnchor="page" w:hAnchor="page" w:x="1415" w:y="2539" w:hRule="exact"/>
      </w:pPr>
      <w:r>
        <w:t xml:space="preserve">член оргкомитета</w:t>
      </w:r>
      <w:r>
        <w:tab/>
      </w:r>
      <w:r/>
    </w:p>
    <w:p>
      <w:pPr>
        <w:pStyle w:val="657"/>
        <w:ind w:left="20"/>
        <w:jc w:val="left"/>
        <w:spacing w:line="210" w:lineRule="exact"/>
        <w:shd w:val="clear" w:color="auto" w:fill="auto"/>
        <w:tabs>
          <w:tab w:val="left" w:pos="2694" w:leader="underscore"/>
        </w:tabs>
        <w:framePr w:w="9854" w:h="2290" w:wrap="around" w:vAnchor="page" w:hAnchor="page" w:x="1415" w:y="2539" w:hRule="exact"/>
      </w:pPr>
      <w:r>
        <w:t xml:space="preserve">член жюри </w:t>
      </w:r>
      <w:r>
        <w:tab/>
      </w:r>
      <w:r/>
    </w:p>
    <w:p>
      <w:pPr>
        <w:pStyle w:val="660"/>
        <w:ind w:left="100"/>
        <w:spacing w:after="0" w:line="170" w:lineRule="exact"/>
        <w:shd w:val="clear" w:color="auto" w:fill="auto"/>
        <w:framePr w:wrap="around" w:vAnchor="page" w:hAnchor="page" w:x="7362" w:y="3595"/>
      </w:pPr>
      <w:r>
        <w:t xml:space="preserve">(фамилия, инициалы)</w:t>
      </w:r>
      <w:r/>
    </w:p>
    <w:p>
      <w:pPr>
        <w:pStyle w:val="660"/>
        <w:ind w:left="100"/>
        <w:spacing w:after="0" w:line="170" w:lineRule="exact"/>
        <w:shd w:val="clear" w:color="auto" w:fill="auto"/>
        <w:framePr w:wrap="around" w:vAnchor="page" w:hAnchor="page" w:x="6719" w:y="4176"/>
      </w:pPr>
      <w:r>
        <w:t xml:space="preserve">(фамилия, инициалы)</w:t>
      </w:r>
      <w:r/>
    </w:p>
    <w:p>
      <w:pPr>
        <w:pStyle w:val="657"/>
        <w:jc w:val="left"/>
        <w:spacing w:line="210" w:lineRule="exact"/>
        <w:shd w:val="clear" w:color="auto" w:fill="auto"/>
        <w:framePr w:wrap="around" w:vAnchor="page" w:hAnchor="page" w:x="1415" w:y="7402"/>
      </w:pPr>
      <w:r>
        <w:t xml:space="preserve">участником олимпиады_</w:t>
      </w:r>
      <w:r/>
    </w:p>
    <w:p>
      <w:pPr>
        <w:pStyle w:val="657"/>
        <w:ind w:left="100"/>
        <w:jc w:val="left"/>
        <w:spacing w:line="210" w:lineRule="exact"/>
        <w:shd w:val="clear" w:color="auto" w:fill="auto"/>
        <w:framePr w:wrap="around" w:vAnchor="page" w:hAnchor="page" w:x="7141" w:y="7407"/>
      </w:pPr>
      <w:r>
        <w:t xml:space="preserve">паспорт</w:t>
      </w:r>
      <w:r/>
    </w:p>
    <w:p>
      <w:pPr>
        <w:pStyle w:val="657"/>
        <w:ind w:left="100"/>
        <w:jc w:val="left"/>
        <w:spacing w:line="210" w:lineRule="exact"/>
        <w:shd w:val="clear" w:color="auto" w:fill="auto"/>
        <w:framePr w:wrap="around" w:vAnchor="page" w:hAnchor="page" w:x="9330" w:y="7407"/>
      </w:pPr>
      <w:r>
        <w:t xml:space="preserve">№</w:t>
      </w:r>
      <w:r/>
    </w:p>
    <w:p>
      <w:pPr>
        <w:pStyle w:val="660"/>
        <w:ind w:left="100"/>
        <w:spacing w:after="0" w:line="170" w:lineRule="exact"/>
        <w:shd w:val="clear" w:color="auto" w:fill="auto"/>
        <w:framePr w:wrap="around" w:vAnchor="page" w:hAnchor="page" w:x="8428" w:y="7641"/>
      </w:pPr>
      <w:r>
        <w:t xml:space="preserve">(серия)</w:t>
      </w:r>
      <w:r/>
    </w:p>
    <w:p>
      <w:pPr>
        <w:pStyle w:val="657"/>
        <w:jc w:val="left"/>
        <w:spacing w:line="210" w:lineRule="exact"/>
        <w:shd w:val="clear" w:color="auto" w:fill="auto"/>
        <w:framePr w:wrap="around" w:vAnchor="page" w:hAnchor="page" w:x="1415" w:y="8411"/>
      </w:pPr>
      <w:r>
        <w:t xml:space="preserve">представляющего образовательное учреждение</w:t>
      </w:r>
      <w:r/>
    </w:p>
    <w:p>
      <w:pPr>
        <w:pStyle w:val="660"/>
        <w:ind w:left="100"/>
        <w:spacing w:after="0" w:line="170" w:lineRule="exact"/>
        <w:shd w:val="clear" w:color="auto" w:fill="auto"/>
        <w:framePr w:wrap="around" w:vAnchor="page" w:hAnchor="page" w:x="10089" w:y="7641"/>
      </w:pPr>
      <w:r>
        <w:t xml:space="preserve">(номер)</w:t>
      </w:r>
      <w:r/>
    </w:p>
    <w:p>
      <w:pPr>
        <w:pStyle w:val="657"/>
        <w:jc w:val="left"/>
        <w:spacing w:line="210" w:lineRule="exact"/>
        <w:shd w:val="clear" w:color="auto" w:fill="auto"/>
        <w:framePr w:wrap="around" w:vAnchor="page" w:hAnchor="page" w:x="1415" w:y="9236"/>
      </w:pPr>
      <w:r>
        <w:t xml:space="preserve">за что участник олимпиады был удален в</w:t>
      </w:r>
      <w:r/>
    </w:p>
    <w:p>
      <w:pPr>
        <w:pStyle w:val="661"/>
        <w:spacing w:line="180" w:lineRule="exact"/>
        <w:shd w:val="clear" w:color="auto" w:fill="auto"/>
        <w:framePr w:wrap="around" w:vAnchor="page" w:hAnchor="page" w:x="3052" w:y="11238"/>
      </w:pPr>
      <w:r>
        <w:t xml:space="preserve">Ф.И.О.</w:t>
      </w:r>
      <w:r/>
    </w:p>
    <w:p>
      <w:pPr>
        <w:pStyle w:val="661"/>
        <w:spacing w:line="180" w:lineRule="exact"/>
        <w:shd w:val="clear" w:color="auto" w:fill="auto"/>
        <w:framePr w:wrap="around" w:vAnchor="page" w:hAnchor="page" w:x="3052" w:y="12706"/>
      </w:pPr>
      <w:r>
        <w:t xml:space="preserve">Ф.И.О.</w:t>
      </w:r>
      <w:r/>
    </w:p>
    <w:p>
      <w:pPr>
        <w:pStyle w:val="660"/>
        <w:ind w:left="20"/>
        <w:spacing w:after="0" w:line="170" w:lineRule="exact"/>
        <w:shd w:val="clear" w:color="auto" w:fill="auto"/>
        <w:framePr w:wrap="around" w:vAnchor="page" w:hAnchor="page" w:x="5649" w:y="9600"/>
      </w:pPr>
      <w:r>
        <w:t xml:space="preserve">(время, в которое удалили участника)</w:t>
      </w:r>
      <w:r/>
    </w:p>
    <w:p>
      <w:pPr>
        <w:pStyle w:val="656"/>
        <w:ind w:left="20"/>
        <w:spacing w:line="210" w:lineRule="exact"/>
        <w:shd w:val="clear" w:color="auto" w:fill="auto"/>
        <w:framePr w:wrap="around" w:vAnchor="page" w:hAnchor="page" w:x="5649" w:y="10292"/>
      </w:pPr>
      <w:r/>
      <w:bookmarkStart w:id="18" w:name="bookmark19"/>
      <w:r>
        <w:t xml:space="preserve">Дежурный</w:t>
      </w:r>
      <w:bookmarkEnd w:id="18"/>
      <w:r/>
      <w:r/>
    </w:p>
    <w:p>
      <w:pPr>
        <w:pStyle w:val="656"/>
        <w:spacing w:line="210" w:lineRule="exact"/>
        <w:shd w:val="clear" w:color="auto" w:fill="auto"/>
        <w:framePr w:wrap="around" w:vAnchor="page" w:hAnchor="page" w:x="5197" w:y="11761"/>
      </w:pPr>
      <w:r/>
      <w:bookmarkStart w:id="19" w:name="bookmark20"/>
      <w:r>
        <w:t xml:space="preserve">Член Оргкомитета</w:t>
      </w:r>
      <w:bookmarkEnd w:id="19"/>
      <w:r/>
      <w:r/>
    </w:p>
    <w:p>
      <w:pPr>
        <w:pStyle w:val="656"/>
        <w:spacing w:line="210" w:lineRule="exact"/>
        <w:shd w:val="clear" w:color="auto" w:fill="auto"/>
        <w:framePr w:wrap="around" w:vAnchor="page" w:hAnchor="page" w:x="5577" w:y="13225"/>
      </w:pPr>
      <w:r/>
      <w:bookmarkStart w:id="20" w:name="bookmark21"/>
      <w:r>
        <w:t xml:space="preserve">Член Жюри</w:t>
      </w:r>
      <w:bookmarkEnd w:id="20"/>
      <w:r/>
      <w:r/>
    </w:p>
    <w:p>
      <w:pPr>
        <w:pStyle w:val="661"/>
        <w:spacing w:line="180" w:lineRule="exact"/>
        <w:shd w:val="clear" w:color="auto" w:fill="auto"/>
        <w:framePr w:wrap="around" w:vAnchor="page" w:hAnchor="page" w:x="8308" w:y="11233"/>
      </w:pPr>
      <w:r>
        <w:t xml:space="preserve">Подпись</w:t>
      </w:r>
      <w:r/>
    </w:p>
    <w:p>
      <w:pPr>
        <w:pStyle w:val="661"/>
        <w:spacing w:line="180" w:lineRule="exact"/>
        <w:shd w:val="clear" w:color="auto" w:fill="auto"/>
        <w:framePr w:wrap="around" w:vAnchor="page" w:hAnchor="page" w:x="8308" w:y="12692"/>
      </w:pPr>
      <w:r>
        <w:t xml:space="preserve">Подпись</w:t>
      </w:r>
      <w:r/>
    </w:p>
    <w:p>
      <w:pPr>
        <w:pStyle w:val="661"/>
        <w:spacing w:line="180" w:lineRule="exact"/>
        <w:shd w:val="clear" w:color="auto" w:fill="auto"/>
        <w:framePr w:wrap="around" w:vAnchor="page" w:hAnchor="page" w:x="3052" w:y="14171"/>
      </w:pPr>
      <w:r>
        <w:t xml:space="preserve">Ф.И.О.</w:t>
      </w:r>
      <w:r/>
    </w:p>
    <w:p>
      <w:pPr>
        <w:pStyle w:val="661"/>
        <w:spacing w:line="180" w:lineRule="exact"/>
        <w:shd w:val="clear" w:color="auto" w:fill="auto"/>
        <w:framePr w:wrap="around" w:vAnchor="page" w:hAnchor="page" w:x="8308" w:y="14161"/>
      </w:pPr>
      <w:r>
        <w:t xml:space="preserve">Подпись</w:t>
      </w:r>
      <w:r/>
    </w:p>
    <w:p>
      <w:pPr>
        <w:pStyle w:val="658"/>
        <w:jc w:val="both"/>
        <w:spacing w:line="210" w:lineRule="exact"/>
        <w:shd w:val="clear" w:color="auto" w:fill="auto"/>
        <w:framePr w:wrap="around" w:vAnchor="page" w:hAnchor="page" w:x="6066" w:y="15591"/>
      </w:pPr>
      <w:r>
        <w:rPr>
          <w:rStyle w:val="648"/>
        </w:rPr>
        <w:t xml:space="preserve">11</w:t>
      </w:r>
      <w:r/>
    </w:p>
    <w:p>
      <w:pPr>
        <w:pStyle w:val="657"/>
        <w:ind w:left="5"/>
        <w:jc w:val="left"/>
        <w:spacing w:line="210" w:lineRule="exact"/>
        <w:shd w:val="clear" w:color="auto" w:fill="auto"/>
        <w:framePr w:wrap="around" w:vAnchor="page" w:hAnchor="page" w:x="10900" w:y="6894"/>
      </w:pPr>
      <w:r>
        <w:rPr>
          <w:vertAlign w:val="superscript"/>
        </w:rPr>
        <w:t xml:space="preserve">)</w:t>
      </w:r>
      <w:r/>
    </w:p>
    <w:p>
      <w:pPr>
        <w:rPr>
          <w:sz w:val="2"/>
          <w:szCs w:val="2"/>
        </w:rPr>
        <w:sectPr>
          <w:footnotePr/>
          <w:endnotePr/>
          <w:type w:val="nextPage"/>
          <w:pgSz w:w="11905" w:h="16837" w:orient="portrait"/>
          <w:pgMar w:top="0" w:right="0" w:bottom="0" w:left="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56"/>
        <w:ind w:left="2300"/>
        <w:spacing w:line="210" w:lineRule="exact"/>
        <w:shd w:val="clear" w:color="auto" w:fill="auto"/>
        <w:framePr w:wrap="around" w:vAnchor="page" w:hAnchor="page" w:x="1222" w:y="1493"/>
      </w:pPr>
      <w:r/>
      <w:bookmarkStart w:id="21" w:name="bookmark22"/>
      <w:r>
        <w:t xml:space="preserve">Заявление участника олимпиад на апелляцию</w:t>
      </w:r>
      <w:bookmarkEnd w:id="21"/>
      <w:r/>
      <w:r/>
    </w:p>
    <w:p>
      <w:pPr>
        <w:pStyle w:val="658"/>
        <w:jc w:val="both"/>
        <w:spacing w:line="210" w:lineRule="exact"/>
        <w:shd w:val="clear" w:color="auto" w:fill="auto"/>
        <w:framePr w:wrap="around" w:vAnchor="page" w:hAnchor="page" w:x="9248" w:y="936"/>
      </w:pPr>
      <w:r>
        <w:rPr>
          <w:rStyle w:val="651"/>
        </w:rPr>
        <w:t xml:space="preserve">Приложение А</w:t>
      </w:r>
      <w:r/>
    </w:p>
    <w:p>
      <w:pPr>
        <w:pStyle w:val="657"/>
        <w:ind w:left="3980" w:right="1520"/>
        <w:spacing w:line="317" w:lineRule="exact"/>
        <w:shd w:val="clear" w:color="auto" w:fill="auto"/>
        <w:framePr w:w="9701" w:h="1943" w:wrap="around" w:vAnchor="page" w:hAnchor="page" w:x="1222" w:y="2334" w:hRule="exact"/>
      </w:pPr>
      <w:r>
        <w:t xml:space="preserve">Председателю жюри </w:t>
      </w:r>
      <w:r>
        <w:rPr>
          <w:rFonts w:hint="eastAsia"/>
        </w:rPr>
        <w:t xml:space="preserve">муниципального</w:t>
      </w:r>
      <w:r>
        <w:t xml:space="preserve"> этапа</w:t>
      </w:r>
      <w:r>
        <w:br/>
      </w:r>
      <w:r>
        <w:t xml:space="preserve">в</w:t>
      </w:r>
      <w:bookmarkStart w:id="22" w:name="_GoBack"/>
      <w:r/>
      <w:bookmarkEnd w:id="22"/>
      <w:r>
        <w:t xml:space="preserve">сероссийской олимпиады школьников</w:t>
      </w:r>
      <w:r>
        <w:br/>
        <w:t xml:space="preserve">по экономике</w:t>
      </w:r>
      <w:r/>
    </w:p>
    <w:p>
      <w:pPr>
        <w:pStyle w:val="657"/>
        <w:ind w:left="3980" w:right="686"/>
        <w:spacing w:after="386" w:line="317" w:lineRule="exact"/>
        <w:shd w:val="clear" w:color="auto" w:fill="auto"/>
        <w:tabs>
          <w:tab w:val="left" w:pos="6586" w:leader="underscore"/>
        </w:tabs>
        <w:framePr w:w="9701" w:h="1943" w:wrap="around" w:vAnchor="page" w:hAnchor="page" w:x="1222" w:y="2334" w:hRule="exact"/>
      </w:pPr>
      <w:r>
        <w:t xml:space="preserve">от ученика</w:t>
      </w:r>
      <w:r>
        <w:tab/>
        <w:t xml:space="preserve">класса</w:t>
      </w:r>
      <w:r/>
    </w:p>
    <w:p>
      <w:pPr>
        <w:pStyle w:val="657"/>
        <w:ind w:left="3980" w:right="686"/>
        <w:spacing w:line="210" w:lineRule="exact"/>
        <w:shd w:val="clear" w:color="auto" w:fill="auto"/>
        <w:framePr w:w="9701" w:h="1943" w:wrap="around" w:vAnchor="page" w:hAnchor="page" w:x="1222" w:y="2334" w:hRule="exact"/>
      </w:pPr>
      <w:r>
        <w:t xml:space="preserve">(полное название образовательного учреждения)</w:t>
      </w:r>
      <w:r/>
    </w:p>
    <w:p>
      <w:pPr>
        <w:pStyle w:val="657"/>
        <w:ind w:left="3980" w:right="3115"/>
        <w:spacing w:line="210" w:lineRule="exact"/>
        <w:shd w:val="clear" w:color="auto" w:fill="auto"/>
        <w:framePr w:wrap="around" w:vAnchor="page" w:hAnchor="page" w:x="1222" w:y="4637"/>
      </w:pPr>
      <w:r>
        <w:t xml:space="preserve">(фамилия, имя, отчество)</w:t>
      </w:r>
      <w:r/>
    </w:p>
    <w:p>
      <w:pPr>
        <w:pStyle w:val="656"/>
        <w:ind w:left="4260"/>
        <w:spacing w:after="96" w:line="210" w:lineRule="exact"/>
        <w:shd w:val="clear" w:color="auto" w:fill="auto"/>
        <w:framePr w:w="9701" w:h="1685" w:wrap="around" w:vAnchor="page" w:hAnchor="page" w:x="1222" w:y="5549" w:hRule="exact"/>
      </w:pPr>
      <w:r/>
      <w:bookmarkStart w:id="23" w:name="bookmark23"/>
      <w:r>
        <w:t xml:space="preserve">Заявление</w:t>
      </w:r>
      <w:bookmarkEnd w:id="23"/>
      <w:r/>
      <w:r/>
    </w:p>
    <w:p>
      <w:pPr>
        <w:pStyle w:val="657"/>
        <w:ind w:right="240"/>
        <w:shd w:val="clear" w:color="auto" w:fill="auto"/>
        <w:framePr w:w="9701" w:h="1685" w:wrap="around" w:vAnchor="page" w:hAnchor="page" w:x="1222" w:y="5549" w:hRule="exact"/>
      </w:pPr>
      <w:r>
        <w:t xml:space="preserve">Прошу Вас пересмотреть мою работу, выполненную на 2-м туре</w:t>
      </w:r>
      <w:r>
        <w:rPr>
          <w:rStyle w:val="654"/>
        </w:rPr>
        <w:t xml:space="preserve"> (указывается олимпиадное</w:t>
      </w:r>
      <w:r>
        <w:rPr>
          <w:rStyle w:val="654"/>
        </w:rPr>
        <w:br/>
        <w:t xml:space="preserve">задание),</w:t>
      </w:r>
      <w:r>
        <w:t xml:space="preserve"> так как я не согласен с выставленными мне баллами.</w:t>
      </w:r>
      <w:r>
        <w:rPr>
          <w:rStyle w:val="654"/>
        </w:rPr>
        <w:t xml:space="preserve"> (Участник Олимпиады далее</w:t>
      </w:r>
      <w:r>
        <w:rPr>
          <w:rStyle w:val="654"/>
        </w:rPr>
        <w:br/>
        <w:t xml:space="preserve">обосновывает свое заявление.)</w:t>
      </w:r>
      <w:r/>
    </w:p>
    <w:p>
      <w:pPr>
        <w:pStyle w:val="657"/>
        <w:ind w:left="740"/>
        <w:jc w:val="left"/>
        <w:spacing w:line="210" w:lineRule="exact"/>
        <w:shd w:val="clear" w:color="auto" w:fill="auto"/>
        <w:framePr w:wrap="around" w:vAnchor="page" w:hAnchor="page" w:x="1222" w:y="12312"/>
      </w:pPr>
      <w:r>
        <w:t xml:space="preserve">Дата</w:t>
      </w:r>
      <w:r/>
    </w:p>
    <w:p>
      <w:pPr>
        <w:pStyle w:val="657"/>
        <w:ind w:left="7780"/>
        <w:jc w:val="left"/>
        <w:spacing w:line="210" w:lineRule="exact"/>
        <w:shd w:val="clear" w:color="auto" w:fill="auto"/>
        <w:framePr w:wrap="around" w:vAnchor="page" w:hAnchor="page" w:x="1222" w:y="13133"/>
      </w:pPr>
      <w:r>
        <w:t xml:space="preserve">Подпись</w:t>
      </w:r>
      <w:r/>
    </w:p>
    <w:p>
      <w:pPr>
        <w:pStyle w:val="658"/>
        <w:jc w:val="both"/>
        <w:spacing w:line="210" w:lineRule="exact"/>
        <w:shd w:val="clear" w:color="auto" w:fill="auto"/>
        <w:framePr w:wrap="around" w:vAnchor="page" w:hAnchor="page" w:x="5926" w:y="15408"/>
      </w:pPr>
      <w:r>
        <w:rPr>
          <w:rStyle w:val="648"/>
        </w:rPr>
        <w:t xml:space="preserve">12</w:t>
      </w:r>
      <w:r/>
    </w:p>
    <w:p>
      <w:pPr>
        <w:rPr>
          <w:sz w:val="2"/>
          <w:szCs w:val="2"/>
        </w:rPr>
        <w:sectPr>
          <w:footnotePr/>
          <w:endnotePr/>
          <w:type w:val="nextPage"/>
          <w:pgSz w:w="11905" w:h="16837" w:orient="portrait"/>
          <w:pgMar w:top="0" w:right="0" w:bottom="0" w:left="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58"/>
        <w:jc w:val="right"/>
        <w:spacing w:line="562" w:lineRule="exact"/>
        <w:shd w:val="clear" w:color="auto" w:fill="auto"/>
        <w:framePr w:w="9686" w:h="590" w:wrap="around" w:vAnchor="page" w:hAnchor="page" w:x="1203" w:y="645" w:hRule="exact"/>
      </w:pPr>
      <w:r>
        <w:rPr>
          <w:rStyle w:val="655"/>
        </w:rPr>
        <w:t xml:space="preserve">Приложение </w:t>
      </w:r>
      <w:r>
        <w:rPr>
          <w:rStyle w:val="651"/>
        </w:rPr>
        <w:t xml:space="preserve">А</w:t>
      </w:r>
      <w:r/>
    </w:p>
    <w:p>
      <w:pPr>
        <w:pStyle w:val="656"/>
        <w:ind w:left="3700"/>
        <w:spacing w:line="562" w:lineRule="exact"/>
        <w:shd w:val="clear" w:color="auto" w:fill="auto"/>
        <w:tabs>
          <w:tab w:val="left" w:pos="5946" w:leader="underscore"/>
        </w:tabs>
        <w:framePr w:w="9648" w:h="5494" w:wrap="around" w:vAnchor="page" w:hAnchor="page" w:x="1227" w:y="1241" w:hRule="exact"/>
      </w:pPr>
      <w:r/>
      <w:bookmarkStart w:id="24" w:name="bookmark24"/>
      <w:r>
        <w:t xml:space="preserve">ПРОТОКОЛ №</w:t>
      </w:r>
      <w:r>
        <w:tab/>
      </w:r>
      <w:bookmarkEnd w:id="24"/>
      <w:r/>
      <w:r/>
    </w:p>
    <w:p>
      <w:pPr>
        <w:pStyle w:val="656"/>
        <w:ind w:left="40"/>
        <w:spacing w:after="461" w:line="562" w:lineRule="exact"/>
        <w:shd w:val="clear" w:color="auto" w:fill="auto"/>
        <w:framePr w:w="9648" w:h="5494" w:wrap="around" w:vAnchor="page" w:hAnchor="page" w:x="1227" w:y="1241" w:hRule="exact"/>
      </w:pPr>
      <w:r/>
      <w:bookmarkStart w:id="25" w:name="bookmark25"/>
      <w:r>
        <w:t xml:space="preserve">рассмотрения апелляции участника </w:t>
      </w:r>
      <w:r>
        <w:rPr>
          <w:rFonts w:hint="eastAsia"/>
        </w:rPr>
        <w:t xml:space="preserve">муниципального</w:t>
      </w:r>
      <w:r>
        <w:t xml:space="preserve"> этапа Олимпиады по экономике</w:t>
      </w:r>
      <w:bookmarkEnd w:id="25"/>
      <w:r/>
      <w:r/>
    </w:p>
    <w:p>
      <w:pPr>
        <w:pStyle w:val="657"/>
        <w:ind w:left="4020"/>
        <w:jc w:val="left"/>
        <w:spacing w:after="300" w:line="210" w:lineRule="exact"/>
        <w:shd w:val="clear" w:color="auto" w:fill="auto"/>
        <w:framePr w:w="9648" w:h="5494" w:wrap="around" w:vAnchor="page" w:hAnchor="page" w:x="1227" w:y="1241" w:hRule="exact"/>
      </w:pPr>
      <w:r>
        <w:t xml:space="preserve">(Ф.И.О. полностью)</w:t>
      </w:r>
      <w:r/>
    </w:p>
    <w:p>
      <w:pPr>
        <w:pStyle w:val="657"/>
        <w:ind w:left="40"/>
        <w:jc w:val="left"/>
        <w:spacing w:line="317" w:lineRule="exact"/>
        <w:shd w:val="clear" w:color="auto" w:fill="auto"/>
        <w:tabs>
          <w:tab w:val="left" w:pos="1768" w:leader="underscore"/>
          <w:tab w:val="left" w:pos="9515" w:leader="underscore"/>
        </w:tabs>
        <w:framePr w:w="9648" w:h="5494" w:wrap="around" w:vAnchor="page" w:hAnchor="page" w:x="1227" w:y="1241" w:hRule="exact"/>
      </w:pPr>
      <w:r>
        <w:t xml:space="preserve">ученика</w:t>
      </w:r>
      <w:r>
        <w:tab/>
        <w:t xml:space="preserve">класса</w:t>
      </w:r>
      <w:r>
        <w:tab/>
      </w:r>
      <w:r/>
    </w:p>
    <w:p>
      <w:pPr>
        <w:pStyle w:val="657"/>
        <w:ind w:left="40" w:firstLine="3460"/>
        <w:jc w:val="left"/>
        <w:spacing w:line="317" w:lineRule="exact"/>
        <w:shd w:val="clear" w:color="auto" w:fill="auto"/>
        <w:framePr w:w="9648" w:h="5494" w:wrap="around" w:vAnchor="page" w:hAnchor="page" w:x="1227" w:y="1241" w:hRule="exact"/>
      </w:pPr>
      <w:r>
        <w:t xml:space="preserve">(полное название образовательного учреждения)</w:t>
      </w:r>
      <w:r/>
    </w:p>
    <w:p>
      <w:pPr>
        <w:pStyle w:val="657"/>
        <w:ind w:left="40"/>
        <w:jc w:val="left"/>
        <w:spacing w:line="317" w:lineRule="exact"/>
        <w:shd w:val="clear" w:color="auto" w:fill="auto"/>
        <w:tabs>
          <w:tab w:val="left" w:pos="7830" w:leader="underscore"/>
        </w:tabs>
        <w:framePr w:w="9648" w:h="5494" w:wrap="around" w:vAnchor="page" w:hAnchor="page" w:x="1227" w:y="1241" w:hRule="exact"/>
      </w:pPr>
      <w:r>
        <w:t xml:space="preserve">Место проведения </w:t>
      </w:r>
      <w:r>
        <w:tab/>
      </w:r>
      <w:r/>
    </w:p>
    <w:p>
      <w:pPr>
        <w:pStyle w:val="657"/>
        <w:ind w:left="40" w:right="1180" w:firstLine="3460"/>
        <w:jc w:val="left"/>
        <w:spacing w:after="266" w:line="317" w:lineRule="exact"/>
        <w:shd w:val="clear" w:color="auto" w:fill="auto"/>
        <w:tabs>
          <w:tab w:val="left" w:pos="6688" w:leader="underscore"/>
        </w:tabs>
        <w:framePr w:w="9648" w:h="5494" w:wrap="around" w:vAnchor="page" w:hAnchor="page" w:x="1227" w:y="1241" w:hRule="exact"/>
      </w:pPr>
      <w:r>
        <w:t xml:space="preserve">(субъект Федерации, город) Дата и время</w:t>
      </w:r>
      <w:r>
        <w:tab/>
      </w:r>
      <w:r/>
    </w:p>
    <w:p>
      <w:pPr>
        <w:pStyle w:val="657"/>
        <w:ind w:left="40"/>
        <w:jc w:val="left"/>
        <w:spacing w:after="138" w:line="210" w:lineRule="exact"/>
        <w:shd w:val="clear" w:color="auto" w:fill="auto"/>
        <w:framePr w:w="9648" w:h="5494" w:wrap="around" w:vAnchor="page" w:hAnchor="page" w:x="1227" w:y="1241" w:hRule="exact"/>
      </w:pPr>
      <w:r>
        <w:t xml:space="preserve">Присутствуют:</w:t>
      </w:r>
      <w:r/>
    </w:p>
    <w:p>
      <w:pPr>
        <w:pStyle w:val="657"/>
        <w:ind w:left="820"/>
        <w:jc w:val="left"/>
        <w:spacing w:after="438" w:line="210" w:lineRule="exact"/>
        <w:shd w:val="clear" w:color="auto" w:fill="auto"/>
        <w:framePr w:w="9648" w:h="5494" w:wrap="around" w:vAnchor="page" w:hAnchor="page" w:x="1227" w:y="1241" w:hRule="exact"/>
      </w:pPr>
      <w:r>
        <w:t xml:space="preserve">Члены Жюри: (указываются Ф.И.О. полностью).</w:t>
      </w:r>
      <w:r/>
    </w:p>
    <w:p>
      <w:pPr>
        <w:pStyle w:val="657"/>
        <w:ind w:left="40"/>
        <w:jc w:val="left"/>
        <w:spacing w:line="210" w:lineRule="exact"/>
        <w:shd w:val="clear" w:color="auto" w:fill="auto"/>
        <w:tabs>
          <w:tab w:val="left" w:pos="9357" w:leader="underscore"/>
        </w:tabs>
        <w:framePr w:w="9648" w:h="5494" w:wrap="around" w:vAnchor="page" w:hAnchor="page" w:x="1227" w:y="1241" w:hRule="exact"/>
      </w:pPr>
      <w:r>
        <w:t xml:space="preserve">Краткая запись разъяснений членов Жюри (по сути апелляции)</w:t>
      </w:r>
      <w:r>
        <w:tab/>
      </w:r>
      <w:r/>
    </w:p>
    <w:p>
      <w:pPr>
        <w:pStyle w:val="657"/>
        <w:ind w:left="40"/>
        <w:jc w:val="left"/>
        <w:spacing w:after="138" w:line="210" w:lineRule="exact"/>
        <w:shd w:val="clear" w:color="auto" w:fill="auto"/>
        <w:framePr w:w="9648" w:h="682" w:wrap="around" w:vAnchor="page" w:hAnchor="page" w:x="1227" w:y="7603" w:hRule="exact"/>
      </w:pPr>
      <w:r>
        <w:t xml:space="preserve">Результат апелляции:</w:t>
      </w:r>
      <w:r/>
    </w:p>
    <w:p>
      <w:pPr>
        <w:pStyle w:val="657"/>
        <w:ind w:left="820"/>
        <w:jc w:val="left"/>
        <w:spacing w:line="210" w:lineRule="exact"/>
        <w:shd w:val="clear" w:color="auto" w:fill="auto"/>
        <w:framePr w:w="9648" w:h="682" w:wrap="around" w:vAnchor="page" w:hAnchor="page" w:x="1227" w:y="7603" w:hRule="exact"/>
      </w:pPr>
      <w:r>
        <w:t xml:space="preserve">1) оценка, выставленная участнику Олимпиады, оставлена без изменения;</w:t>
      </w:r>
      <w:r/>
    </w:p>
    <w:p>
      <w:pPr>
        <w:pStyle w:val="657"/>
        <w:ind w:left="820"/>
        <w:jc w:val="left"/>
        <w:spacing w:line="210" w:lineRule="exact"/>
        <w:shd w:val="clear" w:color="auto" w:fill="auto"/>
        <w:framePr w:wrap="around" w:vAnchor="page" w:hAnchor="page" w:x="1227" w:y="8611"/>
      </w:pPr>
      <w:r>
        <w:t xml:space="preserve">2) оценка, выставленная участнику Олимпиады, изменена на</w:t>
      </w:r>
      <w:r/>
    </w:p>
    <w:p>
      <w:pPr>
        <w:pStyle w:val="657"/>
        <w:ind w:left="715"/>
        <w:jc w:val="left"/>
        <w:spacing w:line="210" w:lineRule="exact"/>
        <w:shd w:val="clear" w:color="auto" w:fill="auto"/>
        <w:framePr w:wrap="around" w:vAnchor="page" w:hAnchor="page" w:x="1227" w:y="9638"/>
      </w:pPr>
      <w:r>
        <w:t xml:space="preserve">С результатом апелляции согласен (не согласен)</w:t>
      </w:r>
      <w:r/>
    </w:p>
    <w:p>
      <w:pPr>
        <w:pStyle w:val="657"/>
        <w:ind w:left="100"/>
        <w:jc w:val="left"/>
        <w:spacing w:line="210" w:lineRule="exact"/>
        <w:shd w:val="clear" w:color="auto" w:fill="auto"/>
        <w:framePr w:wrap="around" w:vAnchor="page" w:hAnchor="page" w:x="8057" w:y="9638"/>
      </w:pPr>
      <w:r>
        <w:t xml:space="preserve">(подпись заявителя).</w:t>
      </w:r>
      <w:r/>
    </w:p>
    <w:p>
      <w:pPr>
        <w:pStyle w:val="656"/>
        <w:ind w:left="4020"/>
        <w:spacing w:line="210" w:lineRule="exact"/>
        <w:shd w:val="clear" w:color="auto" w:fill="auto"/>
        <w:framePr w:wrap="around" w:vAnchor="page" w:hAnchor="page" w:x="1227" w:y="10478"/>
      </w:pPr>
      <w:r/>
      <w:bookmarkStart w:id="26" w:name="bookmark26"/>
      <w:r>
        <w:t xml:space="preserve">Члены Жюри</w:t>
      </w:r>
      <w:bookmarkEnd w:id="26"/>
      <w:r/>
      <w:r/>
    </w:p>
    <w:p>
      <w:pPr>
        <w:pStyle w:val="661"/>
        <w:ind w:left="100"/>
        <w:spacing w:line="180" w:lineRule="exact"/>
        <w:shd w:val="clear" w:color="auto" w:fill="auto"/>
        <w:framePr w:wrap="around" w:vAnchor="page" w:hAnchor="page" w:x="2864" w:y="10910"/>
      </w:pPr>
      <w:r>
        <w:t xml:space="preserve">Ф.И.О.</w:t>
      </w:r>
      <w:r/>
    </w:p>
    <w:p>
      <w:pPr>
        <w:pStyle w:val="661"/>
        <w:ind w:left="100"/>
        <w:spacing w:line="180" w:lineRule="exact"/>
        <w:shd w:val="clear" w:color="auto" w:fill="auto"/>
        <w:framePr w:wrap="around" w:vAnchor="page" w:hAnchor="page" w:x="2864" w:y="11318"/>
      </w:pPr>
      <w:r>
        <w:t xml:space="preserve">Ф.И.О.</w:t>
      </w:r>
      <w:r/>
    </w:p>
    <w:p>
      <w:pPr>
        <w:pStyle w:val="661"/>
        <w:ind w:left="100"/>
        <w:spacing w:line="180" w:lineRule="exact"/>
        <w:shd w:val="clear" w:color="auto" w:fill="auto"/>
        <w:framePr w:wrap="around" w:vAnchor="page" w:hAnchor="page" w:x="2864" w:y="11712"/>
      </w:pPr>
      <w:r>
        <w:t xml:space="preserve">Ф.И.О.</w:t>
      </w:r>
      <w:r/>
    </w:p>
    <w:p>
      <w:pPr>
        <w:pStyle w:val="661"/>
        <w:ind w:left="100"/>
        <w:spacing w:line="180" w:lineRule="exact"/>
        <w:shd w:val="clear" w:color="auto" w:fill="auto"/>
        <w:framePr w:wrap="around" w:vAnchor="page" w:hAnchor="page" w:x="2864" w:y="12106"/>
      </w:pPr>
      <w:r>
        <w:t xml:space="preserve">Ф.И.О.</w:t>
      </w:r>
      <w:r/>
    </w:p>
    <w:p>
      <w:pPr>
        <w:pStyle w:val="661"/>
        <w:ind w:left="6821"/>
        <w:spacing w:line="180" w:lineRule="exact"/>
        <w:shd w:val="clear" w:color="auto" w:fill="auto"/>
        <w:framePr w:wrap="around" w:vAnchor="page" w:hAnchor="page" w:x="1227" w:y="10905"/>
      </w:pPr>
      <w:r>
        <w:t xml:space="preserve">Подпись</w:t>
      </w:r>
      <w:r/>
    </w:p>
    <w:p>
      <w:pPr>
        <w:pStyle w:val="661"/>
        <w:ind w:left="6821"/>
        <w:spacing w:line="180" w:lineRule="exact"/>
        <w:shd w:val="clear" w:color="auto" w:fill="auto"/>
        <w:framePr w:wrap="around" w:vAnchor="page" w:hAnchor="page" w:x="1227" w:y="11299"/>
      </w:pPr>
      <w:r>
        <w:t xml:space="preserve">Подпись</w:t>
      </w:r>
      <w:r/>
    </w:p>
    <w:p>
      <w:pPr>
        <w:pStyle w:val="661"/>
        <w:ind w:left="6821"/>
        <w:spacing w:line="180" w:lineRule="exact"/>
        <w:shd w:val="clear" w:color="auto" w:fill="auto"/>
        <w:framePr w:wrap="around" w:vAnchor="page" w:hAnchor="page" w:x="1227" w:y="11692"/>
      </w:pPr>
      <w:r>
        <w:t xml:space="preserve">Подпись</w:t>
      </w:r>
      <w:r/>
    </w:p>
    <w:p>
      <w:pPr>
        <w:pStyle w:val="661"/>
        <w:ind w:left="6821"/>
        <w:spacing w:line="180" w:lineRule="exact"/>
        <w:shd w:val="clear" w:color="auto" w:fill="auto"/>
        <w:framePr w:wrap="around" w:vAnchor="page" w:hAnchor="page" w:x="1227" w:y="12086"/>
      </w:pPr>
      <w:r>
        <w:t xml:space="preserve">Подпись</w:t>
      </w:r>
      <w:r/>
    </w:p>
    <w:p>
      <w:pPr>
        <w:pStyle w:val="658"/>
        <w:jc w:val="both"/>
        <w:spacing w:line="210" w:lineRule="exact"/>
        <w:shd w:val="clear" w:color="auto" w:fill="auto"/>
        <w:framePr w:wrap="around" w:vAnchor="page" w:hAnchor="page" w:x="5926" w:y="15403"/>
      </w:pPr>
      <w:r>
        <w:rPr>
          <w:rStyle w:val="648"/>
        </w:rPr>
        <w:t xml:space="preserve">13</w:t>
      </w:r>
      <w:r/>
    </w:p>
    <w:p>
      <w:pPr>
        <w:rPr>
          <w:sz w:val="2"/>
          <w:szCs w:val="2"/>
        </w:rPr>
        <w:sectPr>
          <w:footnotePr/>
          <w:endnotePr/>
          <w:type w:val="nextPage"/>
          <w:pgSz w:w="11905" w:h="16837" w:orient="portrait"/>
          <w:pgMar w:top="0" w:right="0" w:bottom="0" w:left="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5" w:h="16837" w:orient="portrait"/>
      <w:pgMar w:top="0" w:right="0" w:bottom="0" w:left="0" w:header="0" w:footer="3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7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6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4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7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5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10"/>
  </w:num>
  <w:num w:numId="7">
    <w:abstractNumId w:val="3"/>
  </w:num>
  <w:num w:numId="8">
    <w:abstractNumId w:val="11"/>
  </w:num>
  <w:num w:numId="9">
    <w:abstractNumId w:val="2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1"/>
    <w:next w:val="64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1"/>
    <w:next w:val="64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1"/>
    <w:next w:val="64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1"/>
    <w:next w:val="64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1"/>
    <w:next w:val="64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1"/>
    <w:next w:val="64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1"/>
    <w:next w:val="64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1"/>
    <w:next w:val="64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1"/>
    <w:next w:val="64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1"/>
    <w:next w:val="64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2"/>
    <w:link w:val="34"/>
    <w:uiPriority w:val="10"/>
    <w:rPr>
      <w:sz w:val="48"/>
      <w:szCs w:val="48"/>
    </w:rPr>
  </w:style>
  <w:style w:type="paragraph" w:styleId="36">
    <w:name w:val="Subtitle"/>
    <w:basedOn w:val="641"/>
    <w:next w:val="64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2"/>
    <w:link w:val="36"/>
    <w:uiPriority w:val="11"/>
    <w:rPr>
      <w:sz w:val="24"/>
      <w:szCs w:val="24"/>
    </w:rPr>
  </w:style>
  <w:style w:type="paragraph" w:styleId="38">
    <w:name w:val="Quote"/>
    <w:basedOn w:val="641"/>
    <w:next w:val="64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1"/>
    <w:next w:val="64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2"/>
    <w:link w:val="42"/>
    <w:uiPriority w:val="99"/>
  </w:style>
  <w:style w:type="paragraph" w:styleId="44">
    <w:name w:val="Footer"/>
    <w:basedOn w:val="64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2"/>
    <w:link w:val="44"/>
    <w:uiPriority w:val="99"/>
  </w:style>
  <w:style w:type="paragraph" w:styleId="46">
    <w:name w:val="Caption"/>
    <w:basedOn w:val="641"/>
    <w:next w:val="64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4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2"/>
    <w:uiPriority w:val="99"/>
    <w:unhideWhenUsed/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2"/>
    <w:uiPriority w:val="99"/>
    <w:semiHidden/>
    <w:unhideWhenUsed/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1"/>
    <w:next w:val="64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1"/>
    <w:next w:val="641"/>
    <w:uiPriority w:val="39"/>
    <w:unhideWhenUsed/>
    <w:pPr>
      <w:ind w:left="567" w:right="0" w:firstLine="0"/>
      <w:spacing w:after="57"/>
    </w:pPr>
  </w:style>
  <w:style w:type="paragraph" w:styleId="185">
    <w:name w:val="toc 5"/>
    <w:basedOn w:val="641"/>
    <w:next w:val="64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1"/>
    <w:next w:val="64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1"/>
    <w:next w:val="64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1"/>
    <w:next w:val="64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1"/>
    <w:next w:val="64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1"/>
    <w:next w:val="641"/>
    <w:uiPriority w:val="99"/>
    <w:unhideWhenUsed/>
    <w:pPr>
      <w:spacing w:after="0" w:afterAutospacing="0"/>
    </w:pPr>
  </w:style>
  <w:style w:type="paragraph" w:styleId="641" w:default="1">
    <w:name w:val="Normal"/>
    <w:pPr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eastAsia="ru-RU"/>
    </w:rPr>
  </w:style>
  <w:style w:type="character" w:styleId="642" w:default="1">
    <w:name w:val="Default Paragraph Font"/>
    <w:uiPriority w:val="1"/>
    <w:semiHidden/>
    <w:unhideWhenUsed/>
  </w:style>
  <w:style w:type="table" w:styleId="6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4" w:default="1">
    <w:name w:val="No List"/>
    <w:uiPriority w:val="99"/>
    <w:semiHidden/>
    <w:unhideWhenUsed/>
  </w:style>
  <w:style w:type="character" w:styleId="645" w:customStyle="1">
    <w:name w:val="Заголовок №4_"/>
    <w:basedOn w:val="642"/>
    <w:link w:val="656"/>
    <w:rPr>
      <w:rFonts w:ascii="Times New Roman" w:hAnsi="Times New Roman" w:eastAsia="Times New Roman" w:cs="Times New Roman"/>
      <w:spacing w:val="3"/>
      <w:sz w:val="21"/>
      <w:szCs w:val="21"/>
      <w:shd w:val="clear" w:color="auto" w:fill="ffffff"/>
    </w:rPr>
  </w:style>
  <w:style w:type="character" w:styleId="646" w:customStyle="1">
    <w:name w:val="Основной текст_"/>
    <w:basedOn w:val="642"/>
    <w:link w:val="657"/>
    <w:rPr>
      <w:rFonts w:ascii="Times New Roman" w:hAnsi="Times New Roman" w:eastAsia="Times New Roman" w:cs="Times New Roman"/>
      <w:spacing w:val="3"/>
      <w:sz w:val="21"/>
      <w:szCs w:val="21"/>
      <w:shd w:val="clear" w:color="auto" w:fill="ffffff"/>
    </w:rPr>
  </w:style>
  <w:style w:type="character" w:styleId="647" w:customStyle="1">
    <w:name w:val="Колонтитул_"/>
    <w:basedOn w:val="642"/>
    <w:link w:val="658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character" w:styleId="648" w:customStyle="1">
    <w:name w:val="Колонтитул + 11 pt"/>
    <w:basedOn w:val="647"/>
    <w:rPr>
      <w:rFonts w:ascii="Times New Roman" w:hAnsi="Times New Roman" w:eastAsia="Times New Roman" w:cs="Times New Roman"/>
      <w:spacing w:val="4"/>
      <w:sz w:val="21"/>
      <w:szCs w:val="21"/>
      <w:shd w:val="clear" w:color="auto" w:fill="ffffff"/>
    </w:rPr>
  </w:style>
  <w:style w:type="character" w:styleId="649" w:customStyle="1">
    <w:name w:val="Оглавление 4 Знак"/>
    <w:basedOn w:val="642"/>
    <w:link w:val="659"/>
    <w:rPr>
      <w:rFonts w:ascii="Times New Roman" w:hAnsi="Times New Roman" w:eastAsia="Times New Roman" w:cs="Times New Roman"/>
      <w:spacing w:val="3"/>
      <w:sz w:val="21"/>
      <w:szCs w:val="21"/>
      <w:shd w:val="clear" w:color="auto" w:fill="ffffff"/>
    </w:rPr>
  </w:style>
  <w:style w:type="character" w:styleId="650" w:customStyle="1">
    <w:name w:val="Основной текст + Полужирный"/>
    <w:basedOn w:val="646"/>
    <w:rPr>
      <w:rFonts w:ascii="Times New Roman" w:hAnsi="Times New Roman" w:eastAsia="Times New Roman" w:cs="Times New Roman"/>
      <w:b/>
      <w:bCs/>
      <w:spacing w:val="3"/>
      <w:sz w:val="21"/>
      <w:szCs w:val="21"/>
      <w:shd w:val="clear" w:color="auto" w:fill="ffffff"/>
    </w:rPr>
  </w:style>
  <w:style w:type="character" w:styleId="651" w:customStyle="1">
    <w:name w:val="Колонтитул + 11;5 pt;Полужирный"/>
    <w:basedOn w:val="647"/>
    <w:rPr>
      <w:rFonts w:ascii="Times New Roman" w:hAnsi="Times New Roman" w:eastAsia="Times New Roman" w:cs="Times New Roman"/>
      <w:b/>
      <w:bCs/>
      <w:spacing w:val="3"/>
      <w:sz w:val="21"/>
      <w:szCs w:val="21"/>
      <w:shd w:val="clear" w:color="auto" w:fill="ffffff"/>
    </w:rPr>
  </w:style>
  <w:style w:type="character" w:styleId="652" w:customStyle="1">
    <w:name w:val="Основной текст (3)_"/>
    <w:basedOn w:val="642"/>
    <w:link w:val="660"/>
    <w:rPr>
      <w:rFonts w:ascii="Times New Roman" w:hAnsi="Times New Roman" w:eastAsia="Times New Roman" w:cs="Times New Roman"/>
      <w:spacing w:val="-2"/>
      <w:sz w:val="17"/>
      <w:szCs w:val="17"/>
      <w:shd w:val="clear" w:color="auto" w:fill="ffffff"/>
    </w:rPr>
  </w:style>
  <w:style w:type="character" w:styleId="653" w:customStyle="1">
    <w:name w:val="Основной текст (4)_"/>
    <w:basedOn w:val="642"/>
    <w:link w:val="661"/>
    <w:rPr>
      <w:rFonts w:ascii="Times New Roman" w:hAnsi="Times New Roman" w:eastAsia="Times New Roman" w:cs="Times New Roman"/>
      <w:spacing w:val="-1"/>
      <w:sz w:val="18"/>
      <w:szCs w:val="18"/>
      <w:shd w:val="clear" w:color="auto" w:fill="ffffff"/>
    </w:rPr>
  </w:style>
  <w:style w:type="character" w:styleId="654" w:customStyle="1">
    <w:name w:val="Основной текст + Курсив"/>
    <w:basedOn w:val="646"/>
    <w:rPr>
      <w:rFonts w:ascii="Times New Roman" w:hAnsi="Times New Roman" w:eastAsia="Times New Roman" w:cs="Times New Roman"/>
      <w:i/>
      <w:iCs/>
      <w:spacing w:val="-1"/>
      <w:sz w:val="21"/>
      <w:szCs w:val="21"/>
      <w:shd w:val="clear" w:color="auto" w:fill="ffffff"/>
    </w:rPr>
  </w:style>
  <w:style w:type="character" w:styleId="655" w:customStyle="1">
    <w:name w:val="Колонтитул + 12;5 pt;Полужирный"/>
    <w:basedOn w:val="647"/>
    <w:rPr>
      <w:rFonts w:ascii="Times New Roman" w:hAnsi="Times New Roman" w:eastAsia="Times New Roman" w:cs="Times New Roman"/>
      <w:b/>
      <w:bCs/>
      <w:spacing w:val="4"/>
      <w:sz w:val="23"/>
      <w:szCs w:val="23"/>
      <w:shd w:val="clear" w:color="auto" w:fill="ffffff"/>
    </w:rPr>
  </w:style>
  <w:style w:type="paragraph" w:styleId="656" w:customStyle="1">
    <w:name w:val="Заголовок №4"/>
    <w:basedOn w:val="641"/>
    <w:link w:val="645"/>
    <w:pPr>
      <w:spacing w:line="413" w:lineRule="exact"/>
      <w:shd w:val="clear" w:color="auto" w:fill="ffffff"/>
      <w:outlineLvl w:val="3"/>
    </w:pPr>
    <w:rPr>
      <w:rFonts w:ascii="Times New Roman" w:hAnsi="Times New Roman" w:eastAsia="Times New Roman" w:cs="Times New Roman"/>
      <w:color w:val="auto"/>
      <w:spacing w:val="3"/>
      <w:sz w:val="21"/>
      <w:szCs w:val="21"/>
      <w:lang w:eastAsia="en-US"/>
    </w:rPr>
  </w:style>
  <w:style w:type="paragraph" w:styleId="657" w:customStyle="1">
    <w:name w:val="Основной текст2"/>
    <w:basedOn w:val="641"/>
    <w:link w:val="646"/>
    <w:pPr>
      <w:jc w:val="both"/>
      <w:spacing w:line="413" w:lineRule="exact"/>
      <w:shd w:val="clear" w:color="auto" w:fill="ffffff"/>
    </w:pPr>
    <w:rPr>
      <w:rFonts w:ascii="Times New Roman" w:hAnsi="Times New Roman" w:eastAsia="Times New Roman" w:cs="Times New Roman"/>
      <w:color w:val="auto"/>
      <w:spacing w:val="3"/>
      <w:sz w:val="21"/>
      <w:szCs w:val="21"/>
      <w:lang w:eastAsia="en-US"/>
    </w:rPr>
  </w:style>
  <w:style w:type="paragraph" w:styleId="658" w:customStyle="1">
    <w:name w:val="Колонтитул"/>
    <w:basedOn w:val="641"/>
    <w:link w:val="647"/>
    <w:pPr>
      <w:shd w:val="clear" w:color="auto" w:fill="ffffff"/>
    </w:pPr>
    <w:rPr>
      <w:rFonts w:ascii="Times New Roman" w:hAnsi="Times New Roman" w:eastAsia="Times New Roman" w:cs="Times New Roman"/>
      <w:color w:val="auto"/>
      <w:sz w:val="20"/>
      <w:szCs w:val="20"/>
      <w:lang w:eastAsia="en-US"/>
    </w:rPr>
  </w:style>
  <w:style w:type="paragraph" w:styleId="659">
    <w:name w:val="toc 4"/>
    <w:basedOn w:val="641"/>
    <w:link w:val="649"/>
    <w:pPr>
      <w:spacing w:before="480" w:line="514" w:lineRule="exact"/>
      <w:shd w:val="clear" w:color="auto" w:fill="ffffff"/>
    </w:pPr>
    <w:rPr>
      <w:rFonts w:ascii="Times New Roman" w:hAnsi="Times New Roman" w:eastAsia="Times New Roman" w:cs="Times New Roman"/>
      <w:color w:val="auto"/>
      <w:spacing w:val="3"/>
      <w:sz w:val="21"/>
      <w:szCs w:val="21"/>
      <w:lang w:eastAsia="en-US"/>
    </w:rPr>
  </w:style>
  <w:style w:type="paragraph" w:styleId="660" w:customStyle="1">
    <w:name w:val="Основной текст (3)"/>
    <w:basedOn w:val="641"/>
    <w:link w:val="652"/>
    <w:pPr>
      <w:spacing w:after="240"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pacing w:val="-2"/>
      <w:sz w:val="17"/>
      <w:szCs w:val="17"/>
      <w:lang w:eastAsia="en-US"/>
    </w:rPr>
  </w:style>
  <w:style w:type="paragraph" w:styleId="661" w:customStyle="1">
    <w:name w:val="Основной текст (4)"/>
    <w:basedOn w:val="641"/>
    <w:link w:val="653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pacing w:val="-1"/>
      <w:sz w:val="18"/>
      <w:szCs w:val="18"/>
      <w:lang w:eastAsia="en-US"/>
    </w:rPr>
  </w:style>
  <w:style w:type="character" w:styleId="662" w:customStyle="1">
    <w:name w:val="Основной текст (2)_"/>
    <w:basedOn w:val="642"/>
    <w:link w:val="663"/>
    <w:rPr>
      <w:rFonts w:ascii="Times New Roman" w:hAnsi="Times New Roman" w:eastAsia="Times New Roman" w:cs="Times New Roman"/>
      <w:spacing w:val="3"/>
      <w:sz w:val="21"/>
      <w:szCs w:val="21"/>
      <w:shd w:val="clear" w:color="auto" w:fill="ffffff"/>
    </w:rPr>
  </w:style>
  <w:style w:type="paragraph" w:styleId="663" w:customStyle="1">
    <w:name w:val="Основной текст (2)"/>
    <w:basedOn w:val="641"/>
    <w:link w:val="662"/>
    <w:pPr>
      <w:jc w:val="center"/>
      <w:spacing w:after="840"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pacing w:val="3"/>
      <w:sz w:val="21"/>
      <w:szCs w:val="21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1A11-1B6A-42DB-A057-643B378B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tavar</cp:lastModifiedBy>
  <cp:revision>2</cp:revision>
  <dcterms:created xsi:type="dcterms:W3CDTF">2024-11-01T07:34:00Z</dcterms:created>
  <dcterms:modified xsi:type="dcterms:W3CDTF">2025-11-24T06:34:43Z</dcterms:modified>
</cp:coreProperties>
</file>