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физике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Требования</w:t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к проведению муниципального этапа </w:t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всероссийской олимпиады школьников </w:t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</w:rPr>
        <w:t xml:space="preserve">25</w:t>
      </w:r>
      <w:r>
        <w:rPr>
          <w:sz w:val="32"/>
          <w:szCs w:val="32"/>
        </w:rPr>
        <w:t xml:space="preserve">/20</w:t>
      </w:r>
      <w:r>
        <w:rPr>
          <w:sz w:val="32"/>
          <w:szCs w:val="32"/>
          <w:lang w:val="ru-RU"/>
        </w:rPr>
        <w:t xml:space="preserve">26</w:t>
      </w:r>
      <w:r>
        <w:rPr>
          <w:sz w:val="32"/>
          <w:szCs w:val="32"/>
        </w:rPr>
        <w:t xml:space="preserve"> учебного</w:t>
      </w:r>
      <w:r>
        <w:rPr>
          <w:sz w:val="32"/>
          <w:szCs w:val="32"/>
        </w:rPr>
        <w:t xml:space="preserve"> года </w:t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по </w:t>
      </w:r>
      <w:r>
        <w:rPr>
          <w:sz w:val="32"/>
          <w:szCs w:val="32"/>
          <w:lang w:val="ru-RU"/>
        </w:rPr>
        <w:t xml:space="preserve">физике</w:t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0" w:name="bookmark1"/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 xml:space="preserve">Введение</w:t>
      </w:r>
      <w:bookmarkEnd w:id="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Настоящие требования подготовлены Региональной </w:t>
      </w:r>
      <w:r>
        <w:rPr>
          <w:sz w:val="28"/>
          <w:szCs w:val="28"/>
        </w:rPr>
        <w:t xml:space="preserve">предметно-методической комиссией по физике (далее – РПМК) с целью оказания помощи соответствующим оргкомитетам и жюри в проведении муниципального этапа всероссийской олимпиады школьников по физике.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методических рекомендациях обсуждается порядок проведе</w:t>
      </w:r>
      <w:r>
        <w:rPr>
          <w:sz w:val="28"/>
          <w:szCs w:val="28"/>
        </w:rPr>
        <w:t xml:space="preserve">ния олимпиад по физике, требования к структуре и содержанию олимпиадных задач, приведены рекомендуемые источники информации для подготовки задач, а также рекомендации по оцениванию решений участников олимпиад.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РПМК выражает надежду, что представленные тре</w:t>
      </w:r>
      <w:r>
        <w:rPr>
          <w:sz w:val="28"/>
          <w:szCs w:val="28"/>
        </w:rPr>
        <w:t xml:space="preserve">бования окажутся полезными при проведении муниципального этапа всероссийской олимпиады школьников по физике, и желает успехов организаторам в их проведении.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" w:name="bookmark2"/>
      <w:r>
        <w:rPr>
          <w:sz w:val="28"/>
          <w:szCs w:val="28"/>
        </w:rPr>
        <w:t xml:space="preserve">2. Общие положения</w:t>
      </w:r>
      <w:bookmarkEnd w:id="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numPr>
          <w:ilvl w:val="0"/>
          <w:numId w:val="2"/>
        </w:numPr>
        <w:ind w:right="20" w:firstLine="720"/>
        <w:spacing w:before="0" w:after="0" w:line="240" w:lineRule="auto"/>
        <w:shd w:val="clear" w:color="auto" w:fill="auto"/>
        <w:tabs>
          <w:tab w:val="left" w:pos="7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и задачами Олимпиады являются выявление и развитие у обучающ</w:t>
      </w:r>
      <w:r>
        <w:rPr>
          <w:sz w:val="28"/>
          <w:szCs w:val="28"/>
        </w:rPr>
        <w:t xml:space="preserve">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2"/>
        </w:numPr>
        <w:ind w:right="20" w:firstLine="720"/>
        <w:spacing w:before="0" w:after="0" w:line="240" w:lineRule="auto"/>
        <w:shd w:val="clear" w:color="auto" w:fill="auto"/>
        <w:tabs>
          <w:tab w:val="left" w:pos="7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муниципального этапа Олимпиады создаются Организационный комитет и жюри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2"/>
        </w:numPr>
        <w:ind w:firstLine="720"/>
        <w:spacing w:before="0" w:after="0" w:line="240" w:lineRule="auto"/>
        <w:shd w:val="clear" w:color="auto" w:fill="auto"/>
        <w:tabs>
          <w:tab w:val="left" w:pos="7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Олимпиаде принимают участие обучающиеся </w:t>
      </w:r>
      <w:r>
        <w:rPr>
          <w:sz w:val="28"/>
          <w:szCs w:val="28"/>
        </w:rPr>
        <w:t xml:space="preserve">7-х - 11-х классов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0"/>
        <w:spacing w:before="0" w:after="0" w:line="240" w:lineRule="auto"/>
        <w:shd w:val="clear" w:color="auto" w:fill="auto"/>
        <w:tabs>
          <w:tab w:val="left" w:pos="7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2" w:name="bookmark3"/>
      <w:r>
        <w:rPr>
          <w:sz w:val="28"/>
          <w:szCs w:val="28"/>
        </w:rPr>
        <w:t xml:space="preserve">3. Функции Организационного комитета</w:t>
      </w:r>
      <w:bookmarkEnd w:id="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Оргкомитет выполняет следующие функции:</w:t>
      </w:r>
      <w:r>
        <w:rPr>
          <w:sz w:val="28"/>
          <w:szCs w:val="28"/>
        </w:rPr>
      </w:r>
    </w:p>
    <w:p>
      <w:pPr>
        <w:pStyle w:val="637"/>
        <w:ind w:right="20" w:firstLine="720"/>
        <w:jc w:val="both"/>
        <w:spacing w:before="0" w:after="0" w:line="240" w:lineRule="auto"/>
        <w:shd w:val="clear" w:color="auto" w:fill="auto"/>
        <w:rPr>
          <w:i/>
          <w:iCs/>
          <w:sz w:val="28"/>
          <w:szCs w:val="28"/>
        </w:rPr>
      </w:pPr>
      <w:r>
        <w:rPr>
          <w:rStyle w:val="652"/>
          <w:b w:val="0"/>
          <w:bCs w:val="0"/>
          <w:i w:val="0"/>
          <w:iCs w:val="0"/>
          <w:sz w:val="28"/>
          <w:szCs w:val="28"/>
          <w:lang w:val="ru-RU"/>
        </w:rPr>
        <w:t xml:space="preserve">д</w:t>
      </w:r>
      <w:r>
        <w:rPr>
          <w:rStyle w:val="652"/>
          <w:b w:val="0"/>
          <w:bCs w:val="0"/>
          <w:i w:val="0"/>
          <w:iCs w:val="0"/>
          <w:sz w:val="28"/>
          <w:szCs w:val="28"/>
        </w:rPr>
        <w:t xml:space="preserve">о начала олимпиады информирует участников Олимпиады о том, что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они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приносят на тур свои пишущие принадлежности</w:t>
      </w:r>
      <w:r>
        <w:rPr>
          <w:sz w:val="28"/>
          <w:szCs w:val="28"/>
        </w:rPr>
        <w:t xml:space="preserve"> (в т.ч., циркуль, транспортир, линейку и непрограммируемый калькулятор).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637"/>
        <w:ind w:right="20" w:firstLine="720"/>
        <w:jc w:val="both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</w:rPr>
        <w:t xml:space="preserve">частникам олимпиады запрещается приносить в аудитории свои тетради, справочную литературу и учебники, электронную технику (кроме калькуляторов).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tabs>
          <w:tab w:val="left" w:pos="3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разрабатывает программу проведен</w:t>
      </w:r>
      <w:r>
        <w:rPr>
          <w:sz w:val="28"/>
          <w:szCs w:val="28"/>
        </w:rPr>
        <w:t xml:space="preserve">ия Олимпиады</w:t>
      </w:r>
      <w:r>
        <w:rPr>
          <w:sz w:val="28"/>
          <w:szCs w:val="28"/>
        </w:rPr>
        <w:t xml:space="preserve"> и обеспечивает ее реализацию;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организует мероприятия Олимпиады;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помещения для проведения туров. Каждый участник олимпиады во время тура должен сидеть за отдельным столом или партой;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жюри помещением для работы, т</w:t>
      </w:r>
      <w:r>
        <w:rPr>
          <w:sz w:val="28"/>
          <w:szCs w:val="28"/>
        </w:rPr>
        <w:t xml:space="preserve">ехническими средствами (</w:t>
      </w:r>
      <w:r>
        <w:rPr>
          <w:sz w:val="28"/>
          <w:szCs w:val="28"/>
        </w:rPr>
        <w:t xml:space="preserve">компьютер, принтер, ксерокс);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инструктирует участников Олимпиады;</w:t>
      </w:r>
      <w:r>
        <w:rPr>
          <w:sz w:val="28"/>
          <w:szCs w:val="28"/>
        </w:rPr>
      </w:r>
    </w:p>
    <w:p>
      <w:pPr>
        <w:pStyle w:val="651"/>
        <w:ind w:right="-2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кодирование (обезличивание) олимпиадных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олимпиады;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700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хода работы участников;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 оказание медицинской</w:t>
      </w:r>
      <w:r>
        <w:rPr>
          <w:sz w:val="28"/>
          <w:szCs w:val="28"/>
        </w:rPr>
        <w:t xml:space="preserve"> помощи участникам и сопровождающи</w:t>
      </w:r>
      <w:r>
        <w:rPr>
          <w:sz w:val="28"/>
          <w:szCs w:val="28"/>
        </w:rPr>
        <w:t xml:space="preserve">м лицам в случае необходимости;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 безопасность участников, сопровождающих их лиц в период олимпиады;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tabs>
          <w:tab w:val="left" w:pos="3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конфликтные ситуации, возникшие при проведении Олимпиады;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представлению жюри утверждает</w:t>
      </w:r>
      <w:r>
        <w:rPr>
          <w:sz w:val="28"/>
          <w:szCs w:val="28"/>
        </w:rPr>
        <w:t xml:space="preserve"> списки победителей и призеров Олимпиады, офор</w:t>
      </w:r>
      <w:r>
        <w:rPr>
          <w:sz w:val="28"/>
          <w:szCs w:val="28"/>
        </w:rPr>
        <w:t xml:space="preserve">мляет протоколы;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оформляет поощрительные грамоты;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tabs>
          <w:tab w:val="left" w:pos="3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Олимпиады;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присутствие в каждой аудитории, где участники олимпиады будут выполнять задания, дежурного в</w:t>
      </w:r>
      <w:r>
        <w:rPr>
          <w:sz w:val="28"/>
          <w:szCs w:val="28"/>
        </w:rPr>
        <w:t xml:space="preserve"> течение всего тура. Дежурными по аудитории не рекомендует</w:t>
      </w:r>
      <w:r>
        <w:rPr>
          <w:sz w:val="28"/>
          <w:szCs w:val="28"/>
        </w:rPr>
        <w:t xml:space="preserve">ся назначать учителей физики. Дежурные не отвечают на вопросы участников по условиям задач;</w:t>
      </w:r>
      <w:r>
        <w:rPr>
          <w:sz w:val="28"/>
          <w:szCs w:val="28"/>
        </w:rPr>
      </w:r>
    </w:p>
    <w:p>
      <w:pPr>
        <w:pStyle w:val="651"/>
        <w:ind w:right="20"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обеспечивает условия для временного выхода участников олимпиады из аудитории, для чего назначаются допол</w:t>
      </w:r>
      <w:r>
        <w:rPr>
          <w:sz w:val="28"/>
          <w:szCs w:val="28"/>
        </w:rPr>
        <w:t xml:space="preserve">нительные дежурные.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3" w:name="bookmark4"/>
      <w:r>
        <w:rPr>
          <w:sz w:val="28"/>
          <w:szCs w:val="28"/>
        </w:rPr>
        <w:t xml:space="preserve">4. Функции Жюри</w:t>
      </w:r>
      <w:bookmarkEnd w:id="3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 Олимпиады выполняет следующие функции:</w:t>
      </w:r>
      <w:r>
        <w:rPr>
          <w:sz w:val="28"/>
          <w:szCs w:val="28"/>
        </w:rPr>
      </w:r>
    </w:p>
    <w:p>
      <w:pPr>
        <w:pStyle w:val="651"/>
        <w:ind w:left="720"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изучает олимпиадные задания и критерии оценивания;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left="720"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и оценивание работ участников;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проводит разбор выполненных заданий с участниками оли</w:t>
      </w:r>
      <w:r>
        <w:rPr>
          <w:sz w:val="28"/>
          <w:szCs w:val="28"/>
        </w:rPr>
        <w:t xml:space="preserve">мпиады и сопровождающими лицами; объясняет критерии оцени</w:t>
      </w:r>
      <w:r>
        <w:rPr>
          <w:sz w:val="28"/>
          <w:szCs w:val="28"/>
        </w:rPr>
        <w:t xml:space="preserve">вания заданий;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left="720" w:firstLine="0"/>
        <w:spacing w:before="0" w:after="0" w:line="240" w:lineRule="auto"/>
        <w:shd w:val="clear" w:color="auto" w:fill="auto"/>
        <w:tabs>
          <w:tab w:val="left" w:pos="3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рассматривает апелляции участников;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составляет рейтинговые таблицы по результатам выполнения заданий участниками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left="720"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призеров Олимпиады данного этапа;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оформляет протокол заседания по определению п</w:t>
      </w:r>
      <w:r>
        <w:rPr>
          <w:sz w:val="28"/>
          <w:szCs w:val="28"/>
        </w:rPr>
        <w:t xml:space="preserve">обедителей и призеров Олимпиады.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0"/>
        <w:spacing w:before="0" w:after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4" w:name="bookmark5"/>
      <w:r>
        <w:rPr>
          <w:sz w:val="28"/>
          <w:szCs w:val="28"/>
        </w:rPr>
        <w:t xml:space="preserve">5. Порядок регистрации участников</w:t>
      </w:r>
      <w:bookmarkEnd w:id="4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numPr>
          <w:ilvl w:val="0"/>
          <w:numId w:val="4"/>
        </w:numPr>
        <w:ind w:firstLine="720"/>
        <w:spacing w:before="0" w:after="0" w:line="240" w:lineRule="auto"/>
        <w:shd w:val="clear" w:color="auto" w:fill="auto"/>
        <w:tabs>
          <w:tab w:val="left" w:pos="4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Все участники Олимпиады проходят в обязательном порядке процедуру регистрации.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4"/>
        </w:numPr>
        <w:ind w:right="20" w:firstLine="720"/>
        <w:spacing w:before="0" w:after="0" w:line="240" w:lineRule="auto"/>
        <w:shd w:val="clear" w:color="auto" w:fill="auto"/>
        <w:tabs>
          <w:tab w:val="left" w:pos="4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Олимпиады осуществляет Оргкомитет соот</w:t>
      </w:r>
      <w:r>
        <w:rPr>
          <w:sz w:val="28"/>
          <w:szCs w:val="28"/>
        </w:rPr>
        <w:t xml:space="preserve">ветствующего этапа Олимпиады перед началом его проведения.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0"/>
          <w:numId w:val="4"/>
        </w:numPr>
        <w:ind w:right="20" w:firstLine="720"/>
        <w:spacing w:before="0" w:after="0" w:line="240" w:lineRule="auto"/>
        <w:shd w:val="clear" w:color="auto" w:fill="auto"/>
        <w:tabs>
          <w:tab w:val="left" w:pos="4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подтверждающими правомочность участия обучающихся в соответствующем этапе Олимпиады, являются: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копия приказа общеобразовательного учреждения о направлении обучающегося на соответствующ</w:t>
      </w:r>
      <w:r>
        <w:rPr>
          <w:sz w:val="28"/>
          <w:szCs w:val="28"/>
        </w:rPr>
        <w:t xml:space="preserve">ий этап Олимпиады по физике и назначении сопровождающего л</w:t>
      </w:r>
      <w:r>
        <w:rPr>
          <w:sz w:val="28"/>
          <w:szCs w:val="28"/>
        </w:rPr>
        <w:t xml:space="preserve">ица; паспорт или удостоверение личности участника.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rFonts w:eastAsia="Arial Unicode MS"/>
          <w:color w:val="000000"/>
          <w:spacing w:val="3"/>
          <w:sz w:val="28"/>
          <w:szCs w:val="28"/>
          <w:lang w:val="ru-RU" w:eastAsia="ru-RU"/>
        </w:rPr>
      </w:pPr>
      <w:r/>
      <w:bookmarkStart w:id="5" w:name="bookmark6"/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6. Форма проведения муниципального этапа</w:t>
      </w:r>
      <w:bookmarkEnd w:id="5"/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6.1 Муниципальный этап</w:t>
      </w:r>
      <w:r>
        <w:rPr>
          <w:sz w:val="28"/>
          <w:szCs w:val="28"/>
        </w:rPr>
        <w:t xml:space="preserve"> проводится в </w:t>
      </w:r>
      <w:r>
        <w:rPr>
          <w:sz w:val="28"/>
          <w:szCs w:val="28"/>
        </w:rPr>
        <w:t xml:space="preserve">один очный аудиторный тур в течение одного дня, о</w:t>
      </w:r>
      <w:r>
        <w:rPr>
          <w:sz w:val="28"/>
          <w:szCs w:val="28"/>
        </w:rPr>
        <w:t xml:space="preserve">бщего для всех образ</w:t>
      </w:r>
      <w:r>
        <w:rPr>
          <w:sz w:val="28"/>
          <w:szCs w:val="28"/>
        </w:rPr>
        <w:t xml:space="preserve">овательных учреждений, подчиненных региональному органу, о</w:t>
      </w:r>
      <w:r>
        <w:rPr>
          <w:sz w:val="28"/>
          <w:szCs w:val="28"/>
        </w:rPr>
        <w:t xml:space="preserve">существляющему управление в сфере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>
        <w:rPr>
          <w:sz w:val="28"/>
          <w:szCs w:val="28"/>
        </w:rPr>
        <w:t xml:space="preserve">Индивидуальный отчёт с выполненным заданием участники сдают в письменной форме. Дополнительный устный опрос не допускается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>
        <w:rPr>
          <w:sz w:val="28"/>
          <w:szCs w:val="28"/>
        </w:rPr>
        <w:t xml:space="preserve">Во время муниципаль</w:t>
      </w:r>
      <w:r>
        <w:rPr>
          <w:sz w:val="28"/>
          <w:szCs w:val="28"/>
        </w:rPr>
        <w:t xml:space="preserve">ного этапа участникам предлагается комплект, состоящий из </w:t>
      </w:r>
      <w:r>
        <w:rPr>
          <w:sz w:val="28"/>
          <w:szCs w:val="28"/>
        </w:rPr>
        <w:t xml:space="preserve">4-х задач для параллелей 7 и 8 класса, и 5-ти задач для каждого из 9 - 11 классов.</w:t>
      </w:r>
      <w:r>
        <w:rPr>
          <w:sz w:val="28"/>
          <w:szCs w:val="28"/>
        </w:rPr>
        <w:t xml:space="preserve"> Часть заданий может быть общей для нескольких возрастных параллелей, однако конкурс и подведение итогов должны быть</w:t>
      </w:r>
      <w:r>
        <w:rPr>
          <w:sz w:val="28"/>
          <w:szCs w:val="28"/>
        </w:rPr>
        <w:t xml:space="preserve"> отдельными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>
        <w:rPr>
          <w:sz w:val="28"/>
          <w:szCs w:val="28"/>
        </w:rPr>
        <w:t xml:space="preserve">Участникам Олимпиады зап</w:t>
      </w:r>
      <w:r>
        <w:rPr>
          <w:sz w:val="28"/>
          <w:szCs w:val="28"/>
        </w:rPr>
        <w:t xml:space="preserve">рещается приносить в аудитории свои тетради, справочную литературу и учебники, электронную технику (кроме непрограммируемых калькуляторов и линеек).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rFonts w:eastAsia="Arial Unicode MS"/>
          <w:color w:val="000000"/>
          <w:spacing w:val="3"/>
          <w:sz w:val="28"/>
          <w:szCs w:val="28"/>
          <w:lang w:val="ru-RU" w:eastAsia="ru-RU"/>
        </w:rPr>
      </w:pPr>
      <w:r/>
      <w:bookmarkStart w:id="6" w:name="bookmark7"/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7. Порядок проведения туров</w:t>
      </w:r>
      <w:bookmarkEnd w:id="6"/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 xml:space="preserve">Муниципальный этап Олимпиады по физике пр</w:t>
      </w:r>
      <w:r>
        <w:rPr>
          <w:sz w:val="28"/>
          <w:szCs w:val="28"/>
        </w:rPr>
        <w:t xml:space="preserve">оводится</w:t>
      </w:r>
      <w:r>
        <w:rPr>
          <w:sz w:val="28"/>
          <w:szCs w:val="28"/>
        </w:rPr>
        <w:t xml:space="preserve"> в аудиторном формате </w:t>
      </w:r>
      <w:r>
        <w:rPr>
          <w:sz w:val="28"/>
          <w:szCs w:val="28"/>
        </w:rPr>
        <w:t xml:space="preserve">в один тур,</w:t>
      </w:r>
      <w:r>
        <w:rPr>
          <w:sz w:val="28"/>
          <w:szCs w:val="28"/>
        </w:rPr>
        <w:t xml:space="preserve"> и материальные требования для проведения олимпиады не выходят за рамки организации стандартного аудиторного режима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>
        <w:rPr>
          <w:sz w:val="28"/>
          <w:szCs w:val="28"/>
        </w:rPr>
        <w:t xml:space="preserve">Участникам олимпиады запрещено использование для записи решений ручки с красными или зелеными </w:t>
      </w:r>
      <w:r>
        <w:rPr>
          <w:sz w:val="28"/>
          <w:szCs w:val="28"/>
        </w:rPr>
        <w:t xml:space="preserve">чернилами. Во время туров участникам олимпиады</w:t>
      </w:r>
      <w:r>
        <w:rPr>
          <w:sz w:val="28"/>
          <w:szCs w:val="28"/>
        </w:rPr>
        <w:t xml:space="preserve"> запрещено пользоваться какими-</w:t>
      </w:r>
      <w:r>
        <w:rPr>
          <w:sz w:val="28"/>
          <w:szCs w:val="28"/>
        </w:rPr>
        <w:t xml:space="preserve">либо средствами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7.3 </w:t>
      </w:r>
      <w:r>
        <w:rPr>
          <w:sz w:val="28"/>
          <w:szCs w:val="28"/>
        </w:rPr>
        <w:t xml:space="preserve">Во время муниципального этапа обучающимся в 7-х и 8-х классах, предлагается решить 4 задачи, на выполнение которых отводится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часа. Обучающимся в 9-х</w:t>
      </w:r>
      <w:r>
        <w:rPr>
          <w:sz w:val="28"/>
          <w:szCs w:val="28"/>
        </w:rPr>
        <w:t xml:space="preserve">, 10-х, 11-х классах предлагается решить 5 задач, на выполнени</w:t>
      </w:r>
      <w:r>
        <w:rPr>
          <w:sz w:val="28"/>
          <w:szCs w:val="28"/>
        </w:rPr>
        <w:t xml:space="preserve">е которых отводится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часа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Часть заданий может быть общей для нескольких возрастных параллелей, однако конкурс и подведение итогов должны быть отдельными.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жюри раздают услови</w:t>
      </w:r>
      <w:r>
        <w:rPr>
          <w:sz w:val="28"/>
          <w:szCs w:val="28"/>
        </w:rPr>
        <w:t xml:space="preserve">я участникам олимпиады и записывают на доске время начала и ок</w:t>
      </w:r>
      <w:r>
        <w:rPr>
          <w:sz w:val="28"/>
          <w:szCs w:val="28"/>
        </w:rPr>
        <w:t xml:space="preserve">ончания тура в данной аудитории.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>
        <w:rPr>
          <w:sz w:val="28"/>
          <w:szCs w:val="28"/>
        </w:rPr>
        <w:t xml:space="preserve">Для выполнения заданий Олимпиады каждому участнику выдается специальны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бланк (для черновых записей предлагается использовать обратную сторону бланков).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7.6 </w:t>
      </w:r>
      <w:r>
        <w:rPr>
          <w:sz w:val="28"/>
          <w:szCs w:val="28"/>
        </w:rPr>
        <w:t xml:space="preserve">Через 15 минут после начала тура участники олимпиады могут зад</w:t>
      </w:r>
      <w:r>
        <w:rPr>
          <w:sz w:val="28"/>
          <w:szCs w:val="28"/>
        </w:rPr>
        <w:t xml:space="preserve">авать вопросы по условиям задач </w:t>
      </w:r>
      <w:r>
        <w:rPr>
          <w:b/>
          <w:sz w:val="28"/>
          <w:szCs w:val="28"/>
        </w:rPr>
        <w:t xml:space="preserve">(в письменной форме).</w:t>
      </w:r>
      <w:r>
        <w:rPr>
          <w:sz w:val="28"/>
          <w:szCs w:val="28"/>
        </w:rPr>
        <w:t xml:space="preserve"> В этой связи у дежурных по аудитории должны быть в наличии листы бумаги для вопросов. Ответы на содержательные вопросы озвучиваются членами </w:t>
      </w:r>
      <w:r>
        <w:rPr>
          <w:sz w:val="28"/>
          <w:szCs w:val="28"/>
        </w:rPr>
        <w:t xml:space="preserve">жюри для всех участников данной параллели. На некорректные в</w:t>
      </w:r>
      <w:r>
        <w:rPr>
          <w:sz w:val="28"/>
          <w:szCs w:val="28"/>
        </w:rPr>
        <w:t xml:space="preserve">опросы или вопросы, свидетельст</w:t>
      </w:r>
      <w:r>
        <w:rPr>
          <w:sz w:val="28"/>
          <w:szCs w:val="28"/>
        </w:rPr>
        <w:t xml:space="preserve">вующие о том, что участник невнимательно прочитал условие, следует ответ «без комментариев». Жюри прекращает принимать вопросы по условию задач за 30 минут до оконча</w:t>
      </w:r>
      <w:r>
        <w:rPr>
          <w:sz w:val="28"/>
          <w:szCs w:val="28"/>
        </w:rPr>
        <w:t xml:space="preserve">ния тура.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7.7 </w:t>
      </w:r>
      <w:r>
        <w:rPr>
          <w:sz w:val="28"/>
          <w:szCs w:val="28"/>
        </w:rPr>
        <w:t xml:space="preserve">Дежурный по аудитории напоминает</w:t>
      </w:r>
      <w:r>
        <w:rPr>
          <w:sz w:val="28"/>
          <w:szCs w:val="28"/>
        </w:rPr>
        <w:t xml:space="preserve"> участникам о времени, оставшемся до окончания тура за полчаса, за 15 минут и за 5 минут.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7.8 </w:t>
      </w:r>
      <w:r>
        <w:rPr>
          <w:sz w:val="28"/>
          <w:szCs w:val="28"/>
        </w:rPr>
        <w:t xml:space="preserve">Участник олимпиады обязан</w:t>
      </w:r>
      <w:r>
        <w:rPr>
          <w:rStyle w:val="642"/>
          <w:sz w:val="28"/>
          <w:szCs w:val="28"/>
        </w:rPr>
        <w:t xml:space="preserve"> до</w:t>
      </w:r>
      <w:r>
        <w:rPr>
          <w:sz w:val="28"/>
          <w:szCs w:val="28"/>
        </w:rPr>
        <w:t xml:space="preserve"> истечения отведенного на тур времени сдать</w:t>
      </w:r>
      <w:r>
        <w:rPr>
          <w:sz w:val="28"/>
          <w:szCs w:val="28"/>
        </w:rPr>
        <w:t xml:space="preserve"> свою работу</w:t>
      </w:r>
      <w:r>
        <w:rPr>
          <w:sz w:val="28"/>
          <w:szCs w:val="28"/>
        </w:rPr>
        <w:t xml:space="preserve">.</w:t>
      </w:r>
      <w:r>
        <w:rPr>
          <w:rStyle w:val="642"/>
          <w:sz w:val="28"/>
          <w:szCs w:val="28"/>
        </w:rPr>
        <w:t xml:space="preserve"> Дежурный по аудитории проверяе</w:t>
      </w:r>
      <w:r>
        <w:rPr>
          <w:rStyle w:val="642"/>
          <w:sz w:val="28"/>
          <w:szCs w:val="28"/>
        </w:rPr>
        <w:t xml:space="preserve">т соответствие выданных и сданных листов.</w:t>
      </w:r>
      <w:r>
        <w:rPr>
          <w:sz w:val="28"/>
          <w:szCs w:val="28"/>
        </w:rPr>
        <w:t xml:space="preserve"> На все сданные дополнительные листы дежурным проставляется шифр участника. Также желательно прикрепить дополнительные листы к отчету ученика (например, степлером).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7.9 </w:t>
      </w:r>
      <w:r>
        <w:rPr>
          <w:sz w:val="28"/>
          <w:szCs w:val="28"/>
        </w:rPr>
        <w:t xml:space="preserve">Участник может сдать работу досрочно, после че</w:t>
      </w:r>
      <w:r>
        <w:rPr>
          <w:sz w:val="28"/>
          <w:szCs w:val="28"/>
        </w:rPr>
        <w:t xml:space="preserve">го должен незамедлительно покинуть место проведения тура.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highlight w:val="none"/>
          <w:lang w:val="ru-RU"/>
        </w:rPr>
      </w:pPr>
      <w:r/>
      <w:bookmarkStart w:id="7" w:name="bookmark8"/>
      <w:r>
        <w:rPr>
          <w:sz w:val="28"/>
          <w:szCs w:val="28"/>
        </w:rPr>
        <w:t xml:space="preserve">8. Процедура оценивания выполненных заданий</w:t>
      </w:r>
      <w:bookmarkEnd w:id="7"/>
      <w:r>
        <w:rPr>
          <w:sz w:val="28"/>
          <w:szCs w:val="28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rFonts w:eastAsia="Arial Unicode MS"/>
          <w:color w:val="000000"/>
          <w:spacing w:val="3"/>
          <w:sz w:val="28"/>
          <w:szCs w:val="28"/>
          <w:lang w:val="ru-RU" w:eastAsia="ru-RU"/>
        </w:rPr>
      </w:pP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8.1 </w:t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По окончании Олимпиады работы участников кодируются, а после окончания проверки декодируются.</w:t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rFonts w:eastAsia="Arial Unicode MS"/>
          <w:color w:val="000000"/>
          <w:spacing w:val="3"/>
          <w:sz w:val="28"/>
          <w:szCs w:val="28"/>
          <w:lang w:val="ru-RU" w:eastAsia="ru-RU"/>
        </w:rPr>
      </w:pP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8.2 </w:t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Жюри Олимпиады оценивает записи, приведенные только</w:t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 в чистовике. Черновики не проверяются.</w:t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Fonts w:eastAsia="Arial Unicode MS"/>
          <w:color w:val="000000"/>
          <w:spacing w:val="3"/>
          <w:sz w:val="28"/>
          <w:szCs w:val="28"/>
          <w:lang w:val="ru-RU" w:eastAsia="ru-RU"/>
        </w:rPr>
        <w:t xml:space="preserve">8.3 </w:t>
      </w:r>
      <w:r>
        <w:rPr>
          <w:sz w:val="28"/>
          <w:szCs w:val="28"/>
        </w:rPr>
        <w:t xml:space="preserve">Не допускается снятие баллов за «плохой почерк», за решение задачи нерациональным способом, не в общем виде, или способом, не совпадающим с предложенным методической комиссией.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8.4 </w:t>
      </w:r>
      <w:r>
        <w:rPr>
          <w:sz w:val="28"/>
          <w:szCs w:val="28"/>
        </w:rPr>
        <w:t xml:space="preserve">Правильный ответ, приведенный </w:t>
      </w:r>
      <w:r>
        <w:rPr>
          <w:sz w:val="28"/>
          <w:szCs w:val="28"/>
        </w:rPr>
        <w:t xml:space="preserve">без обоснования или полученный из неправильных рассуждений, не у</w:t>
      </w:r>
      <w:r>
        <w:rPr>
          <w:sz w:val="28"/>
          <w:szCs w:val="28"/>
        </w:rPr>
        <w:t xml:space="preserve">читывается.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8.5 </w:t>
      </w:r>
      <w:r>
        <w:rPr>
          <w:sz w:val="28"/>
          <w:szCs w:val="28"/>
        </w:rPr>
        <w:t xml:space="preserve">Критерии оценивания разрабатываются авторами задач и приводятся в решении. Если задача решена не полностью, то этапы ее решения оцениваются в соответствии с критериями оценок </w:t>
      </w:r>
      <w:r>
        <w:rPr>
          <w:sz w:val="28"/>
          <w:szCs w:val="28"/>
        </w:rPr>
        <w:t xml:space="preserve">по данной задаче.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Если задача решена</w:t>
      </w:r>
      <w:r>
        <w:rPr>
          <w:sz w:val="28"/>
          <w:szCs w:val="28"/>
        </w:rPr>
        <w:t xml:space="preserve"> не полностью, а её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firstLine="720"/>
        <w:jc w:val="both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8.</w:t>
      </w:r>
      <w:r>
        <w:rPr>
          <w:sz w:val="28"/>
          <w:szCs w:val="28"/>
        </w:rPr>
        <w:t xml:space="preserve">7 </w:t>
      </w:r>
      <w:r>
        <w:rPr>
          <w:b/>
          <w:sz w:val="28"/>
          <w:szCs w:val="28"/>
        </w:rPr>
        <w:t xml:space="preserve">Решение каж</w:t>
      </w:r>
      <w:r>
        <w:rPr>
          <w:b/>
          <w:sz w:val="28"/>
          <w:szCs w:val="28"/>
        </w:rPr>
        <w:t xml:space="preserve">дой задачи оценивается целым числом баллов от 0 до 10.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jc w:val="left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Проверка работ осуществляется Жюри олимпиады согласно стандартной методике оценивания решений: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56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89"/>
        <w:gridCol w:w="9367"/>
      </w:tblGrid>
      <w:tr>
        <w:tblPrEx/>
        <w:trPr>
          <w:trHeight w:val="4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Правильность (ошибочность) решения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верное решение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3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7-9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Верное решение. Имеются небольшие н</w:t>
            </w:r>
            <w:r>
              <w:rPr>
                <w:sz w:val="28"/>
                <w:szCs w:val="28"/>
              </w:rPr>
              <w:t xml:space="preserve">едо</w:t>
            </w:r>
            <w:r>
              <w:rPr>
                <w:sz w:val="28"/>
                <w:szCs w:val="28"/>
              </w:rPr>
              <w:t xml:space="preserve">четы, в целом не влияющие на ре</w:t>
            </w:r>
            <w:r>
              <w:rPr>
                <w:sz w:val="28"/>
                <w:szCs w:val="28"/>
              </w:rPr>
              <w:t xml:space="preserve">шение. Допущены арифметические ошибки, не влияющие на знак ответа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решена частично или даны ответы не на все вопросы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содержит проблемы в обоснованиях, приведены не все необходимые для решения уравнения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Рассмотрены отдельные важные случаи при отсутствии решения (или при ошибочном решении)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7" w:type="dxa"/>
            <w:vAlign w:val="top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неверное, или отсутству</w:t>
            </w:r>
            <w:r>
              <w:rPr>
                <w:sz w:val="28"/>
                <w:szCs w:val="28"/>
              </w:rPr>
              <w:t xml:space="preserve">ет.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8.8 </w:t>
      </w:r>
      <w:r>
        <w:rPr>
          <w:sz w:val="28"/>
          <w:szCs w:val="28"/>
        </w:rPr>
        <w:t xml:space="preserve">Все пометки в работе участника члены жюри </w:t>
      </w:r>
      <w:r>
        <w:rPr>
          <w:sz w:val="28"/>
          <w:szCs w:val="28"/>
        </w:rPr>
        <w:t xml:space="preserve">делают только</w:t>
      </w:r>
      <w:r>
        <w:rPr>
          <w:rStyle w:val="653"/>
          <w:sz w:val="28"/>
          <w:szCs w:val="28"/>
        </w:rPr>
        <w:t xml:space="preserve"> красными чернилами.</w:t>
      </w:r>
      <w:r>
        <w:rPr>
          <w:sz w:val="28"/>
          <w:szCs w:val="28"/>
        </w:rPr>
        <w:t xml:space="preserve"> Баллы за промежуточные выкладки ставятся около соответствующих мест в работе (это исключает про</w:t>
      </w:r>
      <w:r>
        <w:rPr>
          <w:sz w:val="28"/>
          <w:szCs w:val="28"/>
        </w:rPr>
        <w:t xml:space="preserve">пуск отдельных пунктов из критериев оценок). Итоговая оценка за задачу ставится в конце решения. Кроме того, член жюри заносит ее в таблицу на первой странице работы и ставит свою подпись под оценкой.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8.9 </w:t>
      </w:r>
      <w:r>
        <w:rPr>
          <w:sz w:val="28"/>
          <w:szCs w:val="28"/>
        </w:rPr>
        <w:t xml:space="preserve">В случае неверного решения необходимо находить и от</w:t>
      </w:r>
      <w:r>
        <w:rPr>
          <w:sz w:val="28"/>
          <w:szCs w:val="28"/>
        </w:rPr>
        <w:t xml:space="preserve">мечать ошибку, которая к нему привела. Это позволит точнее оценить правильную часть решения и сэкономит время.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8.10 </w:t>
      </w:r>
      <w:r>
        <w:rPr>
          <w:sz w:val="28"/>
          <w:szCs w:val="28"/>
        </w:rPr>
        <w:t xml:space="preserve">По окончании проверки член жюри ответственный за данную параллель передаёт представителю оргкомитета работы для их дешифровки.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8.11 </w:t>
      </w:r>
      <w:r>
        <w:rPr>
          <w:sz w:val="28"/>
          <w:szCs w:val="28"/>
        </w:rPr>
        <w:t xml:space="preserve">По каждо</w:t>
      </w:r>
      <w:r>
        <w:rPr>
          <w:sz w:val="28"/>
          <w:szCs w:val="28"/>
        </w:rPr>
        <w:t xml:space="preserve">му олимпиадному заданию члены жюри заполняют оценочные ведомости (листы). Баллы, полученные участниками олимпиады за выполненные задания, заносятся в итоговую таблицу.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8.12 </w:t>
      </w:r>
      <w:r>
        <w:rPr>
          <w:sz w:val="28"/>
          <w:szCs w:val="28"/>
        </w:rPr>
        <w:t xml:space="preserve">Протоколы проверки работ вывешиваются на всеобщее обозрение в заранее отведённом м</w:t>
      </w:r>
      <w:r>
        <w:rPr>
          <w:sz w:val="28"/>
          <w:szCs w:val="28"/>
        </w:rPr>
        <w:t xml:space="preserve">есте после их подписания ответственным за класс и председателем жюри.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1"/>
          <w:numId w:val="5"/>
        </w:numPr>
        <w:jc w:val="center"/>
        <w:spacing w:after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/>
      <w:bookmarkStart w:id="8" w:name="bookmark9"/>
      <w:r>
        <w:rPr>
          <w:sz w:val="28"/>
          <w:szCs w:val="28"/>
        </w:rPr>
        <w:t xml:space="preserve">Процедура разбора заданий и показа работ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результатам проверки заданий</w:t>
      </w:r>
      <w:bookmarkEnd w:id="8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jc w:val="center"/>
        <w:spacing w:after="0" w:line="240" w:lineRule="auto"/>
        <w:shd w:val="clear" w:color="auto" w:fill="auto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numPr>
          <w:ilvl w:val="2"/>
          <w:numId w:val="5"/>
        </w:numPr>
        <w:ind w:firstLine="720"/>
        <w:spacing w:before="0" w:after="0" w:line="240" w:lineRule="auto"/>
        <w:shd w:val="clear" w:color="auto" w:fill="auto"/>
        <w:tabs>
          <w:tab w:val="left" w:pos="43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Разбор решений задач проводится сразу после окончания Олимпиады.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Основная цель этой процедуры - объяснить учас</w:t>
      </w:r>
      <w:r>
        <w:rPr>
          <w:sz w:val="28"/>
          <w:szCs w:val="28"/>
        </w:rPr>
        <w:t xml:space="preserve">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</w:t>
      </w:r>
      <w:r>
        <w:rPr>
          <w:sz w:val="28"/>
          <w:szCs w:val="28"/>
        </w:rPr>
      </w:r>
    </w:p>
    <w:p>
      <w:pPr>
        <w:pStyle w:val="651"/>
        <w:ind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 разборе заданий могут присутствовать все участники Олимпиады, а также</w:t>
      </w:r>
      <w:r>
        <w:rPr>
          <w:sz w:val="28"/>
          <w:szCs w:val="28"/>
        </w:rPr>
        <w:t xml:space="preserve"> сопровождающие их лица, на показ работ допускаются только участники.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4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</w:t>
      </w:r>
      <w:r>
        <w:rPr>
          <w:sz w:val="28"/>
          <w:szCs w:val="28"/>
        </w:rPr>
        <w:t xml:space="preserve">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Основная цель показа работ - ознакомить участников с результатами оценивания их работ, сня</w:t>
      </w:r>
      <w:r>
        <w:rPr>
          <w:sz w:val="28"/>
          <w:szCs w:val="28"/>
        </w:rPr>
        <w:t xml:space="preserve">ть возникающие вопросы.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43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Разбор олимпиадных заданий и показ работ проводится после проверки и анализа олимпиадных заданий во время, отведенное программой проведения муниципального этапа.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43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ходе разбора заданий представляются наиболее удачные варианты выполн</w:t>
      </w:r>
      <w:r>
        <w:rPr>
          <w:sz w:val="28"/>
          <w:szCs w:val="28"/>
        </w:rPr>
        <w:t xml:space="preserve">ения олимпиадных заданий, анализируются типичные ошибки, допущенные участниками Олимпиады.</w:t>
      </w:r>
      <w:r>
        <w:rPr>
          <w:sz w:val="28"/>
          <w:szCs w:val="28"/>
        </w:rPr>
      </w:r>
    </w:p>
    <w:p>
      <w:pPr>
        <w:pStyle w:val="651"/>
        <w:ind w:right="20" w:firstLine="0"/>
        <w:spacing w:before="0" w:after="0" w:line="240" w:lineRule="auto"/>
        <w:shd w:val="clear" w:color="auto" w:fill="auto"/>
        <w:tabs>
          <w:tab w:val="left" w:pos="43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1"/>
          <w:numId w:val="5"/>
        </w:numPr>
        <w:ind w:firstLine="720"/>
        <w:spacing w:after="0" w:line="240" w:lineRule="auto"/>
        <w:shd w:val="clear" w:color="auto" w:fill="auto"/>
        <w:tabs>
          <w:tab w:val="left" w:pos="1446" w:leader="none"/>
        </w:tabs>
        <w:rPr>
          <w:sz w:val="28"/>
          <w:szCs w:val="28"/>
        </w:rPr>
      </w:pPr>
      <w:r/>
      <w:bookmarkStart w:id="9" w:name="bookmark10"/>
      <w:r>
        <w:rPr>
          <w:sz w:val="28"/>
          <w:szCs w:val="28"/>
        </w:rPr>
        <w:t xml:space="preserve">Порядок рассмотрения апелляций по результатам проверки заданий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spacing w:after="0" w:line="240" w:lineRule="auto"/>
        <w:shd w:val="clear" w:color="auto" w:fill="auto"/>
        <w:tabs>
          <w:tab w:val="left" w:pos="144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проводится в случаях несогласия участника олимпиады с результатами оценивания его олимпиад</w:t>
      </w:r>
      <w:r>
        <w:rPr>
          <w:sz w:val="28"/>
          <w:szCs w:val="28"/>
        </w:rPr>
        <w:t xml:space="preserve">ной работы или нарушения процедуры проведения олимпиады. Время и место проведения апелляции устанавливается Оргкомитетом Олимпиады.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рассмотрения апелляций доводится до сведения участников Олимпиады и сопровождающих их лиц до начала туров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апелляций Оргкомитет олимпиады создает апелляционную комиссию из членов Жюри (не менее двух человек).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Участнику Олимпиады, подавшему апелляцию, предоставляется возможность убедиться в том, что его работа проверена и оценена в соответствии</w:t>
      </w:r>
      <w:r>
        <w:rPr>
          <w:sz w:val="28"/>
          <w:szCs w:val="28"/>
        </w:rPr>
        <w:t xml:space="preserve"> с установленными требованиями.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процедуры рассмотрения апелляции участник олимпиады подает письменное заявление на имя председателя жюри.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рассмотрении апелляции имеют право присутствовать участник олимпиады, подавший</w:t>
      </w:r>
      <w:r>
        <w:rPr>
          <w:sz w:val="28"/>
          <w:szCs w:val="28"/>
        </w:rPr>
        <w:t xml:space="preserve"> заявление и в качестве наблюдате</w:t>
      </w:r>
      <w:r>
        <w:rPr>
          <w:sz w:val="28"/>
          <w:szCs w:val="28"/>
        </w:rPr>
        <w:t xml:space="preserve">ля (без права голоса) его сопровождающее лицо. Указанные лица должны иметь при себе документы, удостоверяющие их личность.</w:t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о несогласии с выставленными баллами жюри соответствующего этапа олимпиады принимает решение об</w:t>
      </w:r>
      <w:r>
        <w:rPr>
          <w:sz w:val="28"/>
          <w:szCs w:val="28"/>
        </w:rPr>
        <w:t xml:space="preserve"> отклонении апелляции и сохранении выставленных баллов или об удовлетворении апелляции и корректировке баллов.</w:t>
      </w:r>
      <w:r>
        <w:rPr>
          <w:sz w:val="28"/>
          <w:szCs w:val="28"/>
        </w:rPr>
      </w:r>
    </w:p>
    <w:p>
      <w:pPr>
        <w:pStyle w:val="641"/>
        <w:numPr>
          <w:ilvl w:val="2"/>
          <w:numId w:val="5"/>
        </w:numPr>
        <w:ind w:right="20" w:firstLine="720"/>
        <w:jc w:val="both"/>
        <w:spacing w:after="0" w:line="240" w:lineRule="auto"/>
        <w:shd w:val="clear" w:color="auto" w:fill="auto"/>
        <w:tabs>
          <w:tab w:val="left" w:pos="606" w:leader="none"/>
        </w:tabs>
        <w:rPr>
          <w:sz w:val="28"/>
          <w:szCs w:val="28"/>
        </w:rPr>
      </w:pPr>
      <w:r/>
      <w:bookmarkStart w:id="10" w:name="bookmark11"/>
      <w:r>
        <w:rPr>
          <w:sz w:val="28"/>
          <w:szCs w:val="28"/>
        </w:rPr>
        <w:t xml:space="preserve">Система оценивания олимпиадных заданий не может быть предметом апелляции и пересмотру не подлежит.</w:t>
      </w:r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2"/>
          <w:numId w:val="5"/>
        </w:numPr>
        <w:ind w:right="20" w:firstLine="720"/>
        <w:spacing w:before="0" w:after="0" w:line="240" w:lineRule="auto"/>
        <w:shd w:val="clear" w:color="auto" w:fill="auto"/>
        <w:tabs>
          <w:tab w:val="left" w:pos="6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апелляционной комиссии принимаются про</w:t>
      </w:r>
      <w:r>
        <w:rPr>
          <w:sz w:val="28"/>
          <w:szCs w:val="28"/>
        </w:rPr>
        <w:t xml:space="preserve">стым большинством голосов от списочного состава комиссии. В случае равенства голосов председатель комиссии имеет право решающего голоса.</w:t>
      </w:r>
      <w:r>
        <w:rPr>
          <w:sz w:val="28"/>
          <w:szCs w:val="28"/>
        </w:rPr>
      </w:r>
    </w:p>
    <w:p>
      <w:pPr>
        <w:pStyle w:val="651"/>
        <w:ind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10.11</w:t>
      </w:r>
      <w:r>
        <w:rPr>
          <w:sz w:val="28"/>
          <w:szCs w:val="28"/>
        </w:rPr>
        <w:t xml:space="preserve">. Решения апелляционной комиссии являются окончательными и пересмотру не подлежат.</w:t>
      </w:r>
      <w:r>
        <w:rPr>
          <w:sz w:val="28"/>
          <w:szCs w:val="28"/>
        </w:rPr>
      </w:r>
    </w:p>
    <w:p>
      <w:pPr>
        <w:pStyle w:val="651"/>
        <w:numPr>
          <w:ilvl w:val="1"/>
          <w:numId w:val="7"/>
        </w:numPr>
        <w:ind w:left="0" w:right="20" w:firstLine="720"/>
        <w:spacing w:before="0" w:after="0" w:line="240" w:lineRule="auto"/>
        <w:shd w:val="clear" w:color="auto" w:fill="auto"/>
        <w:tabs>
          <w:tab w:val="left" w:pos="7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апелляционной комиссии о</w:t>
      </w:r>
      <w:r>
        <w:rPr>
          <w:sz w:val="28"/>
          <w:szCs w:val="28"/>
        </w:rPr>
        <w:t xml:space="preserve">формляется протоколами, которые подписываются председателем и всеми членами комиссии.</w:t>
      </w:r>
      <w:r>
        <w:rPr>
          <w:sz w:val="28"/>
          <w:szCs w:val="28"/>
        </w:rPr>
      </w:r>
    </w:p>
    <w:p>
      <w:pPr>
        <w:pStyle w:val="651"/>
        <w:numPr>
          <w:ilvl w:val="1"/>
          <w:numId w:val="7"/>
        </w:numPr>
        <w:ind w:left="0" w:right="20" w:firstLine="720"/>
        <w:spacing w:before="0" w:after="0" w:line="240" w:lineRule="auto"/>
        <w:shd w:val="clear" w:color="auto" w:fill="auto"/>
        <w:tabs>
          <w:tab w:val="left" w:pos="6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Протоколы проведения апелляции передаются председателю жюри для внесения соответствующих изменений в отчетную документацию.</w:t>
      </w:r>
      <w:r>
        <w:rPr>
          <w:sz w:val="28"/>
          <w:szCs w:val="28"/>
        </w:rPr>
      </w:r>
    </w:p>
    <w:p>
      <w:pPr>
        <w:pStyle w:val="651"/>
        <w:numPr>
          <w:ilvl w:val="1"/>
          <w:numId w:val="7"/>
        </w:numPr>
        <w:ind w:left="0"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Официальным объявлением итогов Олимпиады счит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ется вывешенная на всеобщее обо</w:t>
      </w:r>
      <w:r>
        <w:rPr>
          <w:sz w:val="28"/>
          <w:szCs w:val="28"/>
        </w:rPr>
        <w:t xml:space="preserve">зрение в месте проведения Олимпиады итоговая таблица результатов выполнения олимпиадных заданий, заверенная подписями председателя и членов жюри и печатью организационного комитета.</w:t>
      </w:r>
      <w:r>
        <w:rPr>
          <w:sz w:val="28"/>
          <w:szCs w:val="28"/>
        </w:rPr>
      </w:r>
    </w:p>
    <w:p>
      <w:pPr>
        <w:pStyle w:val="651"/>
        <w:numPr>
          <w:ilvl w:val="1"/>
          <w:numId w:val="7"/>
        </w:numPr>
        <w:ind w:left="0"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Окончательные итоги Олимпиады утверждаютс</w:t>
      </w:r>
      <w:r>
        <w:rPr>
          <w:sz w:val="28"/>
          <w:szCs w:val="28"/>
        </w:rPr>
        <w:t xml:space="preserve">я Оргкомитетом с учетом результатов работы апелляционной комиссии.</w:t>
      </w:r>
      <w:r>
        <w:rPr>
          <w:sz w:val="28"/>
          <w:szCs w:val="28"/>
        </w:rPr>
      </w:r>
    </w:p>
    <w:p>
      <w:pPr>
        <w:pStyle w:val="651"/>
        <w:numPr>
          <w:ilvl w:val="1"/>
          <w:numId w:val="7"/>
        </w:numPr>
        <w:ind w:left="0" w:right="20" w:firstLine="720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 апелляции повторно проверяется только текст решения задачи.</w:t>
      </w:r>
      <w:r>
        <w:rPr>
          <w:rStyle w:val="643"/>
          <w:sz w:val="28"/>
          <w:szCs w:val="28"/>
        </w:rPr>
        <w:t xml:space="preserve"> Устные пояснения апеллирующего не оцениваются.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0"/>
          <w:numId w:val="7"/>
        </w:numPr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1" w:name="bookmark12"/>
      <w:r>
        <w:rPr>
          <w:sz w:val="28"/>
          <w:szCs w:val="28"/>
        </w:rPr>
        <w:t xml:space="preserve">Порядок подведения итогов Олимпиады</w:t>
      </w:r>
      <w:bookmarkEnd w:id="1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1"/>
        <w:numPr>
          <w:ilvl w:val="0"/>
          <w:numId w:val="6"/>
        </w:numPr>
        <w:ind w:right="20" w:firstLine="720"/>
        <w:spacing w:before="0" w:after="0" w:line="240" w:lineRule="auto"/>
        <w:shd w:val="clear" w:color="auto" w:fill="auto"/>
        <w:tabs>
          <w:tab w:val="left" w:pos="5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Олимпиады определяю</w:t>
      </w:r>
      <w:r>
        <w:rPr>
          <w:sz w:val="28"/>
          <w:szCs w:val="28"/>
        </w:rPr>
        <w:t xml:space="preserve">тся по результатам решения участниками задач в каждой из параллелей. Итоговый результат каждого участника подсчитывается как сумма полученных этим участником баллов за ре</w:t>
      </w:r>
      <w:r>
        <w:rPr>
          <w:sz w:val="28"/>
          <w:szCs w:val="28"/>
        </w:rPr>
        <w:t xml:space="preserve">шение каждой задачи или задания.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numPr>
          <w:ilvl w:val="0"/>
          <w:numId w:val="6"/>
        </w:numPr>
        <w:ind w:right="20" w:firstLine="720"/>
        <w:spacing w:before="0" w:after="0" w:line="240" w:lineRule="auto"/>
        <w:shd w:val="clear" w:color="auto" w:fill="auto"/>
        <w:tabs>
          <w:tab w:val="left" w:pos="6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Окончательные результаты проверки решений всех участн</w:t>
      </w:r>
      <w:r>
        <w:rPr>
          <w:sz w:val="28"/>
          <w:szCs w:val="28"/>
        </w:rPr>
        <w:t xml:space="preserve">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</w:t>
      </w:r>
      <w:r>
        <w:rPr>
          <w:sz w:val="28"/>
          <w:szCs w:val="28"/>
        </w:rPr>
        <w:t xml:space="preserve">яе</w:t>
      </w:r>
      <w:r>
        <w:rPr>
          <w:sz w:val="28"/>
          <w:szCs w:val="28"/>
        </w:rPr>
        <w:t xml:space="preserve">т победителей и призеров Олим</w:t>
      </w:r>
      <w:r>
        <w:rPr>
          <w:sz w:val="28"/>
          <w:szCs w:val="28"/>
        </w:rPr>
        <w:t xml:space="preserve">пиады.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6"/>
        </w:numPr>
        <w:ind w:firstLine="720"/>
        <w:spacing w:before="0" w:after="0" w:line="240" w:lineRule="auto"/>
        <w:shd w:val="clear" w:color="auto" w:fill="auto"/>
        <w:tabs>
          <w:tab w:val="left" w:pos="5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передает протокол по определению п</w:t>
      </w:r>
      <w:r>
        <w:rPr>
          <w:sz w:val="28"/>
          <w:szCs w:val="28"/>
        </w:rPr>
        <w:t xml:space="preserve">обедителей и призеров в Оргкоми</w:t>
      </w:r>
      <w:r>
        <w:rPr>
          <w:sz w:val="28"/>
          <w:szCs w:val="28"/>
        </w:rPr>
        <w:t xml:space="preserve">тет для</w:t>
      </w:r>
      <w:r>
        <w:rPr>
          <w:sz w:val="28"/>
          <w:szCs w:val="28"/>
        </w:rPr>
        <w:t xml:space="preserve"> утверждения списка победителей и призеров Олимпиады по физике.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6"/>
        </w:numPr>
        <w:ind w:firstLine="720"/>
        <w:spacing w:before="0" w:after="0" w:line="240" w:lineRule="auto"/>
        <w:shd w:val="clear" w:color="auto" w:fill="auto"/>
        <w:tabs>
          <w:tab w:val="left" w:pos="5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Список всех участников Олимпиады с указанием набран</w:t>
      </w:r>
      <w:r>
        <w:rPr>
          <w:sz w:val="28"/>
          <w:szCs w:val="28"/>
        </w:rPr>
        <w:t xml:space="preserve">ных ими баллов </w:t>
      </w:r>
      <w:r>
        <w:rPr>
          <w:sz w:val="28"/>
          <w:szCs w:val="28"/>
        </w:rPr>
        <w:t xml:space="preserve">и статусом (побе</w:t>
      </w:r>
      <w:r>
        <w:rPr>
          <w:sz w:val="28"/>
          <w:szCs w:val="28"/>
        </w:rPr>
        <w:t xml:space="preserve">дителя или призера) заверяется председателем Оргкомитета Олимпиады.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right="806"/>
        <w:jc w:val="right"/>
        <w:spacing w:after="0" w:line="240" w:lineRule="auto"/>
        <w:shd w:val="clear" w:color="auto" w:fill="auto"/>
        <w:rPr>
          <w:lang w:val="ru-RU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</w:t>
      </w:r>
      <w:r>
        <w:rPr>
          <w:lang w:val="ru-RU"/>
        </w:rPr>
      </w:r>
      <w:r>
        <w:rPr>
          <w:lang w:val="ru-RU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40"/>
        <w:ind w:right="56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left="5812" w:right="56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ученика</w:t>
      </w:r>
      <w:r>
        <w:rPr>
          <w:sz w:val="28"/>
          <w:szCs w:val="28"/>
          <w:lang w:val="ru-RU"/>
        </w:rPr>
        <w:t xml:space="preserve"> 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</w:rPr>
        <w:t xml:space="preserve">класса</w:t>
      </w:r>
      <w:r>
        <w:rPr>
          <w:sz w:val="28"/>
          <w:szCs w:val="28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___________________________</w:t>
      </w:r>
      <w:r>
        <w:rPr>
          <w:sz w:val="24"/>
          <w:szCs w:val="28"/>
          <w:lang w:val="ru-RU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  <w:lang w:val="ru-RU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(полное название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 xml:space="preserve">образовательного учреждения)</w:t>
      </w:r>
      <w:r>
        <w:rPr>
          <w:sz w:val="24"/>
          <w:szCs w:val="28"/>
          <w:lang w:val="ru-RU"/>
        </w:rPr>
      </w:r>
      <w:r>
        <w:rPr>
          <w:sz w:val="24"/>
          <w:szCs w:val="28"/>
          <w:lang w:val="ru-RU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0"/>
        <w:ind w:left="5812"/>
        <w:spacing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(фамилия, имя, отчество)</w:t>
      </w:r>
      <w:r>
        <w:rPr>
          <w:sz w:val="24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jc w:val="center"/>
        <w:spacing w:after="0" w:line="240" w:lineRule="auto"/>
        <w:shd w:val="clear" w:color="auto" w:fill="auto"/>
        <w:rPr>
          <w:sz w:val="28"/>
          <w:szCs w:val="28"/>
        </w:rPr>
      </w:pPr>
      <w:r/>
      <w:bookmarkStart w:id="12" w:name="bookmark23"/>
      <w:r>
        <w:rPr>
          <w:sz w:val="28"/>
          <w:szCs w:val="28"/>
        </w:rPr>
        <w:t xml:space="preserve">Заявление</w:t>
      </w:r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right="2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49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</w:t>
      </w:r>
      <w:r>
        <w:rPr>
          <w:sz w:val="28"/>
          <w:szCs w:val="28"/>
        </w:rPr>
        <w:t xml:space="preserve">асен с выставленными мне баллами.</w:t>
      </w:r>
      <w:r>
        <w:rPr>
          <w:rStyle w:val="649"/>
          <w:sz w:val="28"/>
          <w:szCs w:val="28"/>
        </w:rPr>
        <w:t xml:space="preserve"> (Участник Олимпиады далее обосновывает свое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  <w:lang w:val="ru-RU"/>
        </w:rPr>
      </w:pPr>
      <w:r/>
      <w:bookmarkStart w:id="13" w:name="bookmark32"/>
      <w:r>
        <w:rPr>
          <w:sz w:val="28"/>
          <w:szCs w:val="28"/>
        </w:rPr>
        <w:t xml:space="preserve">ПРОТОКОЛ №</w:t>
      </w:r>
      <w:bookmarkEnd w:id="13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5"/>
        <w:ind w:right="420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  <w:lang w:val="ru-RU"/>
        </w:rPr>
      </w:pPr>
      <w:r/>
      <w:bookmarkStart w:id="14" w:name="bookmark33"/>
      <w:r>
        <w:rPr>
          <w:sz w:val="28"/>
          <w:szCs w:val="28"/>
        </w:rPr>
        <w:t xml:space="preserve">заседания Жюри по подведению и</w:t>
      </w:r>
      <w:r>
        <w:rPr>
          <w:sz w:val="28"/>
          <w:szCs w:val="28"/>
        </w:rPr>
        <w:t xml:space="preserve">тогов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</w:t>
      </w:r>
      <w:r>
        <w:rPr>
          <w:sz w:val="28"/>
          <w:szCs w:val="28"/>
        </w:rPr>
        <w:t xml:space="preserve">ды школьников по ______________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от «</w:t>
        <w:tab/>
      </w:r>
      <w:r>
        <w:rPr>
          <w:sz w:val="28"/>
          <w:szCs w:val="28"/>
          <w:lang w:val="ru-RU"/>
        </w:rPr>
        <w:t xml:space="preserve">____</w:t>
      </w:r>
      <w:r>
        <w:rPr>
          <w:sz w:val="28"/>
          <w:szCs w:val="28"/>
        </w:rPr>
        <w:t xml:space="preserve">»</w:t>
        <w:tab/>
      </w:r>
      <w:r>
        <w:rPr>
          <w:sz w:val="28"/>
          <w:szCs w:val="28"/>
          <w:lang w:val="ru-RU"/>
        </w:rPr>
        <w:t xml:space="preserve">_____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lang w:val="ru-RU"/>
        </w:rPr>
        <w:t xml:space="preserve">    </w:t>
      </w:r>
      <w:bookmarkEnd w:id="14"/>
      <w:r>
        <w:rPr>
          <w:sz w:val="28"/>
          <w:szCs w:val="28"/>
          <w:lang w:val="ru-RU"/>
        </w:rPr>
        <w:t xml:space="preserve">г.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</w:t>
      </w:r>
      <w:r>
        <w:rPr>
          <w:sz w:val="28"/>
          <w:szCs w:val="28"/>
        </w:rPr>
        <w:t xml:space="preserve">вовали</w:t>
      </w:r>
      <w:r>
        <w:rPr>
          <w:sz w:val="28"/>
          <w:szCs w:val="28"/>
          <w:lang w:val="ru-RU"/>
        </w:rPr>
        <w:t xml:space="preserve">  ______ </w:t>
      </w:r>
      <w:r>
        <w:rPr>
          <w:sz w:val="28"/>
          <w:szCs w:val="28"/>
        </w:rPr>
        <w:t xml:space="preserve">членов оргкомитета.</w:t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80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  <w:lang w:val="ru-RU"/>
        </w:rPr>
        <w:t xml:space="preserve">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_________.</w:t>
      </w:r>
      <w:r>
        <w:rPr>
          <w:sz w:val="28"/>
          <w:szCs w:val="28"/>
        </w:rPr>
      </w:r>
    </w:p>
    <w:p>
      <w:pPr>
        <w:pStyle w:val="646"/>
        <w:ind w:right="800"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5" w:name="bookmark34"/>
      <w:r>
        <w:rPr>
          <w:sz w:val="28"/>
          <w:szCs w:val="28"/>
        </w:rPr>
        <w:t xml:space="preserve">Выступили:</w:t>
      </w:r>
      <w:bookmarkEnd w:id="1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numPr>
          <w:ilvl w:val="1"/>
          <w:numId w:val="1"/>
        </w:numPr>
        <w:ind w:right="420" w:firstLine="720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</w:t>
      </w:r>
      <w:r>
        <w:rPr>
          <w:sz w:val="28"/>
          <w:szCs w:val="28"/>
        </w:rPr>
        <w:t xml:space="preserve">оклад по итогам проведения 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</w:rPr>
        <w:t xml:space="preserve">униципального этапа олимпиады)</w:t>
      </w:r>
      <w:r>
        <w:rPr>
          <w:sz w:val="28"/>
          <w:szCs w:val="28"/>
        </w:rPr>
      </w:r>
    </w:p>
    <w:p>
      <w:pPr>
        <w:pStyle w:val="646"/>
        <w:numPr>
          <w:ilvl w:val="1"/>
          <w:numId w:val="1"/>
        </w:numPr>
        <w:ind w:firstLine="72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46"/>
        <w:numPr>
          <w:ilvl w:val="1"/>
          <w:numId w:val="1"/>
        </w:numPr>
        <w:ind w:firstLine="7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pStyle w:val="646"/>
        <w:numPr>
          <w:ilvl w:val="1"/>
          <w:numId w:val="1"/>
        </w:numPr>
        <w:ind w:firstLine="7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4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олимпиады школьников по ___________________ (прилагается).</w:t>
      </w:r>
      <w:r>
        <w:rPr>
          <w:sz w:val="28"/>
          <w:szCs w:val="28"/>
        </w:rPr>
      </w:r>
    </w:p>
    <w:p>
      <w:pPr>
        <w:pStyle w:val="646"/>
        <w:ind w:right="420"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1040" w:firstLine="72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3418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41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6" w:name="bookmark35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right="1320" w:firstLine="720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17" w:name="bookmark36"/>
      <w:r>
        <w:rPr>
          <w:sz w:val="28"/>
          <w:szCs w:val="28"/>
        </w:rPr>
        <w:t xml:space="preserve">заседания Жюри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_________________</w:t>
      </w:r>
      <w:r>
        <w:rPr>
          <w:sz w:val="28"/>
          <w:szCs w:val="28"/>
          <w:lang w:val="ru-RU"/>
        </w:rPr>
        <w:t xml:space="preserve"> ____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  <w:lang w:val="ru-RU"/>
        </w:rPr>
        <w:t xml:space="preserve">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ru-RU"/>
        </w:rPr>
        <w:t xml:space="preserve"> ______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ab/>
        <w:t xml:space="preserve">г.</w:t>
      </w:r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right="1320" w:firstLine="72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  <w:lang w:val="ru-RU"/>
        </w:rPr>
        <w:t xml:space="preserve"> _____ </w:t>
      </w:r>
      <w:r>
        <w:rPr>
          <w:sz w:val="28"/>
          <w:szCs w:val="28"/>
        </w:rPr>
        <w:t xml:space="preserve">членов жюри.</w:t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3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8" w:name="bookmark37"/>
      <w:r>
        <w:rPr>
          <w:sz w:val="28"/>
          <w:szCs w:val="28"/>
        </w:rPr>
        <w:t xml:space="preserve">Выступили:</w:t>
      </w:r>
      <w:bookmarkEnd w:id="1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numPr>
          <w:ilvl w:val="2"/>
          <w:numId w:val="1"/>
        </w:numPr>
        <w:ind w:firstLine="7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 xml:space="preserve"> жюри</w:t>
      </w:r>
      <w:r>
        <w:rPr>
          <w:sz w:val="28"/>
          <w:szCs w:val="28"/>
        </w:rPr>
      </w:r>
    </w:p>
    <w:p>
      <w:pPr>
        <w:pStyle w:val="646"/>
        <w:numPr>
          <w:ilvl w:val="2"/>
          <w:numId w:val="1"/>
        </w:numPr>
        <w:ind w:right="2460" w:firstLine="72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numPr>
          <w:ilvl w:val="2"/>
          <w:numId w:val="1"/>
        </w:numPr>
        <w:ind w:right="2460" w:firstLine="72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firstLine="720"/>
        <w:spacing w:before="0" w:line="240" w:lineRule="auto"/>
        <w:shd w:val="clear" w:color="auto" w:fill="auto"/>
        <w:rPr>
          <w:rStyle w:val="650"/>
          <w:sz w:val="28"/>
          <w:szCs w:val="28"/>
        </w:rPr>
      </w:pPr>
      <w:r/>
      <w:bookmarkStart w:id="19" w:name="bookmark38"/>
      <w:r>
        <w:rPr>
          <w:rStyle w:val="650"/>
          <w:sz w:val="28"/>
          <w:szCs w:val="28"/>
        </w:rPr>
      </w:r>
      <w:r>
        <w:rPr>
          <w:rStyle w:val="650"/>
          <w:sz w:val="28"/>
          <w:szCs w:val="28"/>
        </w:rPr>
      </w:r>
    </w:p>
    <w:p>
      <w:pPr>
        <w:pStyle w:val="648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50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bookmarkEnd w:id="1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2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140"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3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призеров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_______________________ (прилагается).</w:t>
      </w:r>
      <w:r>
        <w:rPr>
          <w:sz w:val="28"/>
          <w:szCs w:val="28"/>
        </w:rPr>
      </w:r>
    </w:p>
    <w:p>
      <w:pPr>
        <w:pStyle w:val="646"/>
        <w:ind w:right="140"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1040" w:firstLine="72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</w:t>
      </w:r>
      <w:r>
        <w:rPr>
          <w:sz w:val="28"/>
          <w:szCs w:val="28"/>
        </w:rPr>
        <w:t xml:space="preserve">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70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3598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right="300" w:firstLine="72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ЖЮРИ</w:t>
        <w:br w:type="textWrapping" w:clear="all"/>
        <w:t xml:space="preserve">об итогах выполнения участниками олимпиадных заданий</w:t>
        <w:br w:type="textWrapping" w:clear="all"/>
        <w:t xml:space="preserve">муниципального этапа всеро</w:t>
      </w:r>
      <w:r>
        <w:rPr>
          <w:sz w:val="28"/>
          <w:szCs w:val="28"/>
        </w:rPr>
        <w:t xml:space="preserve">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firstLine="7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right="300" w:firstLine="72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(территория Оренбургской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right="300" w:firstLine="72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40" w:firstLine="72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46"/>
        <w:ind w:firstLine="72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</w:t>
      </w:r>
      <w:r>
        <w:rPr>
          <w:sz w:val="28"/>
          <w:szCs w:val="28"/>
          <w:lang w:val="ru-RU"/>
        </w:rPr>
        <w:t xml:space="preserve">: 7 класса ______, 8 класса _____, </w:t>
      </w:r>
      <w:r>
        <w:rPr>
          <w:sz w:val="28"/>
          <w:szCs w:val="28"/>
        </w:rPr>
        <w:t xml:space="preserve"> 9 класса</w:t>
      </w:r>
      <w:r>
        <w:rPr>
          <w:sz w:val="28"/>
          <w:szCs w:val="28"/>
          <w:lang w:val="ru-RU"/>
        </w:rPr>
        <w:t xml:space="preserve"> _____, 10 к</w:t>
      </w:r>
      <w:r>
        <w:rPr>
          <w:sz w:val="28"/>
          <w:szCs w:val="28"/>
        </w:rPr>
        <w:t xml:space="preserve">ласса</w:t>
      </w:r>
      <w:r>
        <w:rPr>
          <w:sz w:val="28"/>
          <w:szCs w:val="28"/>
          <w:lang w:val="ru-RU"/>
        </w:rPr>
        <w:t xml:space="preserve"> ______,</w:t>
      </w:r>
      <w:r>
        <w:rPr>
          <w:sz w:val="28"/>
          <w:szCs w:val="28"/>
        </w:rPr>
        <w:t xml:space="preserve">11 класса</w:t>
      </w:r>
      <w:r>
        <w:rPr>
          <w:sz w:val="28"/>
          <w:szCs w:val="28"/>
          <w:lang w:val="ru-RU"/>
        </w:rPr>
        <w:t xml:space="preserve">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6"/>
        <w:ind w:right="4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описание типичных ошибок и недочетов в решении каждой задачи,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46"/>
        <w:ind w:right="40" w:firstLine="72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ab/>
        <w:t xml:space="preserve">уча</w:t>
      </w:r>
      <w:r>
        <w:rPr>
          <w:sz w:val="28"/>
          <w:szCs w:val="28"/>
        </w:rPr>
        <w:t xml:space="preserve">стников (список с изменением результатов).</w:t>
      </w:r>
      <w:r>
        <w:rPr>
          <w:sz w:val="28"/>
          <w:szCs w:val="28"/>
        </w:rPr>
      </w:r>
    </w:p>
    <w:p>
      <w:pPr>
        <w:pStyle w:val="646"/>
        <w:ind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рейтингом жюри предложило Оргкомитету признать победителями </w:t>
      </w:r>
      <w:r>
        <w:rPr>
          <w:sz w:val="28"/>
          <w:szCs w:val="28"/>
          <w:lang w:val="ru-RU"/>
        </w:rPr>
        <w:t xml:space="preserve">_______________ </w:t>
      </w:r>
      <w:r>
        <w:rPr>
          <w:sz w:val="28"/>
          <w:szCs w:val="28"/>
        </w:rPr>
        <w:t xml:space="preserve">участников и призерами</w:t>
      </w:r>
      <w:r>
        <w:rPr>
          <w:sz w:val="28"/>
          <w:szCs w:val="28"/>
          <w:lang w:val="ru-RU"/>
        </w:rPr>
        <w:t xml:space="preserve"> _______</w:t>
      </w:r>
      <w:r>
        <w:rPr>
          <w:sz w:val="28"/>
          <w:szCs w:val="28"/>
        </w:rPr>
        <w:t xml:space="preserve">участников.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right="1040" w:firstLine="72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1040" w:firstLine="72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70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3598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46"/>
              <w:ind w:firstLine="72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right="20" w:firstLine="720"/>
        <w:jc w:val="both"/>
        <w:spacing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right="134" w:firstLine="720"/>
        <w:jc w:val="righ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 w:clear="all"/>
      </w:r>
      <w:r>
        <w:rPr>
          <w:sz w:val="28"/>
          <w:szCs w:val="28"/>
          <w:lang w:val="ru-RU"/>
        </w:rPr>
        <w:t xml:space="preserve">Приложение № 5</w:t>
      </w:r>
      <w:r>
        <w:rPr>
          <w:sz w:val="28"/>
          <w:szCs w:val="28"/>
          <w:lang w:val="ru-RU"/>
        </w:rPr>
      </w:r>
    </w:p>
    <w:p>
      <w:pPr>
        <w:pStyle w:val="641"/>
        <w:ind w:right="134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Ведомость оценивания работ участников</w:t>
        <w:br w:type="textWrapping" w:clear="all"/>
      </w:r>
      <w:r>
        <w:rPr>
          <w:sz w:val="28"/>
          <w:szCs w:val="28"/>
          <w:lang w:val="ru-RU"/>
        </w:rPr>
        <w:t xml:space="preserve">7 (8, 9, 10, 11)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класс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725"/>
        <w:gridCol w:w="1939"/>
        <w:gridCol w:w="710"/>
        <w:gridCol w:w="710"/>
        <w:gridCol w:w="706"/>
        <w:gridCol w:w="710"/>
        <w:gridCol w:w="710"/>
        <w:gridCol w:w="566"/>
        <w:gridCol w:w="787"/>
        <w:gridCol w:w="1042"/>
        <w:gridCol w:w="1114"/>
      </w:tblGrid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5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ind w:right="260" w:firstLine="720"/>
              <w:jc w:val="righ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39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ind w:firstLine="72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Имя Отчество</w:t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center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за зада</w:t>
            </w:r>
            <w:r>
              <w:rPr>
                <w:sz w:val="28"/>
                <w:szCs w:val="28"/>
              </w:rPr>
              <w:t xml:space="preserve">чу №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42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Итоговый балл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14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ind w:firstLine="0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 (место)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top"/>
            <w:vMerge w:val="continue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9" w:type="dxa"/>
            <w:vAlign w:val="top"/>
            <w:vMerge w:val="continue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651"/>
              <w:ind w:firstLine="720"/>
              <w:jc w:val="lef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" w:type="dxa"/>
            <w:vAlign w:val="top"/>
            <w:vMerge w:val="continue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vMerge w:val="continue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top"/>
            <w:textDirection w:val="lrTb"/>
            <w:noWrap w:val="false"/>
          </w:tcPr>
          <w:p>
            <w:pPr>
              <w:pStyle w:val="651"/>
              <w:ind w:right="260" w:firstLine="720"/>
              <w:jc w:val="righ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9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top"/>
            <w:textDirection w:val="lrTb"/>
            <w:noWrap w:val="false"/>
          </w:tcPr>
          <w:p>
            <w:pPr>
              <w:pStyle w:val="651"/>
              <w:ind w:right="260" w:firstLine="720"/>
              <w:jc w:val="right"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9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32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5"/>
        <w:ind w:firstLine="720"/>
        <w:spacing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5"/>
        <w:ind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Дата,</w:t>
      </w:r>
      <w:r>
        <w:rPr>
          <w:sz w:val="28"/>
          <w:szCs w:val="28"/>
        </w:rPr>
      </w:r>
    </w:p>
    <w:p>
      <w:pPr>
        <w:pStyle w:val="655"/>
        <w:ind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Подпись председателя жюри.</w:t>
      </w:r>
      <w:r>
        <w:rPr>
          <w:sz w:val="28"/>
          <w:szCs w:val="28"/>
        </w:rPr>
      </w:r>
    </w:p>
    <w:p>
      <w:pPr>
        <w:pStyle w:val="641"/>
        <w:ind w:right="134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right="806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9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start w:val="12"/>
      <w:numFmt w:val="decimal"/>
      <w:isLgl w:val="false"/>
      <w:suff w:val="tab"/>
      <w:lvlText w:val="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character" w:styleId="633">
    <w:name w:val="Основной шрифт абзаца"/>
    <w:next w:val="633"/>
    <w:link w:val="632"/>
    <w:semiHidden/>
  </w:style>
  <w:style w:type="table" w:styleId="634">
    <w:name w:val="Обычная таблица"/>
    <w:next w:val="634"/>
    <w:link w:val="632"/>
    <w:semiHidden/>
    <w:tblPr/>
  </w:style>
  <w:style w:type="numbering" w:styleId="635">
    <w:name w:val="Нет списка"/>
    <w:next w:val="635"/>
    <w:link w:val="632"/>
    <w:semiHidden/>
  </w:style>
  <w:style w:type="character" w:styleId="636">
    <w:name w:val="Основной текст (3)_"/>
    <w:next w:val="636"/>
    <w:link w:val="637"/>
    <w:rPr>
      <w:sz w:val="25"/>
      <w:szCs w:val="25"/>
      <w:lang w:bidi="ar-SA"/>
    </w:rPr>
  </w:style>
  <w:style w:type="paragraph" w:styleId="637">
    <w:name w:val="Основной текст (3)"/>
    <w:basedOn w:val="632"/>
    <w:next w:val="637"/>
    <w:link w:val="636"/>
    <w:pPr>
      <w:spacing w:before="7260" w:after="5400" w:line="475" w:lineRule="exact"/>
      <w:shd w:val="clear" w:color="auto" w:fill="ffffff"/>
    </w:pPr>
    <w:rPr>
      <w:sz w:val="25"/>
      <w:szCs w:val="25"/>
    </w:rPr>
  </w:style>
  <w:style w:type="character" w:styleId="638">
    <w:name w:val="Основной текст_"/>
    <w:next w:val="638"/>
    <w:link w:val="640"/>
    <w:rPr>
      <w:spacing w:val="3"/>
      <w:sz w:val="21"/>
      <w:szCs w:val="21"/>
      <w:lang w:bidi="ar-SA"/>
    </w:rPr>
  </w:style>
  <w:style w:type="character" w:styleId="639">
    <w:name w:val="Заголовок №1_"/>
    <w:next w:val="639"/>
    <w:link w:val="641"/>
    <w:rPr>
      <w:spacing w:val="4"/>
      <w:sz w:val="21"/>
      <w:szCs w:val="21"/>
      <w:lang w:bidi="ar-SA"/>
    </w:rPr>
  </w:style>
  <w:style w:type="paragraph" w:styleId="640">
    <w:name w:val="Основной текст1"/>
    <w:basedOn w:val="632"/>
    <w:next w:val="640"/>
    <w:link w:val="638"/>
    <w:pPr>
      <w:spacing w:line="514" w:lineRule="exact"/>
      <w:shd w:val="clear" w:color="auto" w:fill="ffffff"/>
    </w:pPr>
    <w:rPr>
      <w:spacing w:val="3"/>
      <w:sz w:val="21"/>
      <w:szCs w:val="21"/>
    </w:rPr>
  </w:style>
  <w:style w:type="paragraph" w:styleId="641">
    <w:name w:val="Заголовок №1"/>
    <w:basedOn w:val="632"/>
    <w:next w:val="641"/>
    <w:link w:val="639"/>
    <w:pPr>
      <w:spacing w:after="300" w:line="240" w:lineRule="atLeast"/>
      <w:shd w:val="clear" w:color="auto" w:fill="ffffff"/>
      <w:outlineLvl w:val="0"/>
    </w:pPr>
    <w:rPr>
      <w:spacing w:val="4"/>
      <w:sz w:val="21"/>
      <w:szCs w:val="21"/>
    </w:rPr>
  </w:style>
  <w:style w:type="character" w:styleId="642">
    <w:name w:val="Основной текст + Полужирный"/>
    <w:next w:val="642"/>
    <w:link w:val="632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43">
    <w:name w:val="Основной текст + Полужирный1"/>
    <w:next w:val="643"/>
    <w:link w:val="632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44">
    <w:name w:val="Заголовок №2_"/>
    <w:next w:val="644"/>
    <w:link w:val="645"/>
    <w:rPr>
      <w:spacing w:val="-2"/>
      <w:sz w:val="26"/>
      <w:szCs w:val="26"/>
      <w:lang w:bidi="ar-SA"/>
    </w:rPr>
  </w:style>
  <w:style w:type="paragraph" w:styleId="645">
    <w:name w:val="Заголовок №2"/>
    <w:basedOn w:val="632"/>
    <w:next w:val="645"/>
    <w:link w:val="644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</w:rPr>
  </w:style>
  <w:style w:type="paragraph" w:styleId="646">
    <w:name w:val="Основной текст3"/>
    <w:basedOn w:val="632"/>
    <w:next w:val="646"/>
    <w:link w:val="632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47">
    <w:name w:val="Заголовок №2 (3)_"/>
    <w:next w:val="647"/>
    <w:link w:val="648"/>
    <w:rPr>
      <w:sz w:val="26"/>
      <w:szCs w:val="26"/>
      <w:lang w:bidi="ar-SA"/>
    </w:rPr>
  </w:style>
  <w:style w:type="paragraph" w:styleId="648">
    <w:name w:val="Заголовок №2 (3)"/>
    <w:basedOn w:val="632"/>
    <w:next w:val="648"/>
    <w:link w:val="647"/>
    <w:pPr>
      <w:spacing w:before="300" w:line="317" w:lineRule="exact"/>
      <w:shd w:val="clear" w:color="auto" w:fill="ffffff"/>
      <w:outlineLvl w:val="1"/>
    </w:pPr>
    <w:rPr>
      <w:sz w:val="26"/>
      <w:szCs w:val="26"/>
    </w:rPr>
  </w:style>
  <w:style w:type="character" w:styleId="649">
    <w:name w:val="Основной текст + Курсив1"/>
    <w:next w:val="649"/>
    <w:link w:val="632"/>
    <w:rPr>
      <w:rFonts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50">
    <w:name w:val="Заголовок №2 (3) + Полужирный"/>
    <w:next w:val="650"/>
    <w:link w:val="632"/>
    <w:rPr>
      <w:b/>
      <w:bCs/>
      <w:spacing w:val="-2"/>
      <w:sz w:val="26"/>
      <w:szCs w:val="26"/>
      <w:lang w:bidi="ar-SA"/>
    </w:rPr>
  </w:style>
  <w:style w:type="paragraph" w:styleId="651">
    <w:name w:val="Основной текст7"/>
    <w:basedOn w:val="632"/>
    <w:next w:val="651"/>
    <w:link w:val="632"/>
    <w:pPr>
      <w:ind w:hanging="360"/>
      <w:jc w:val="both"/>
      <w:spacing w:before="300" w:after="120" w:line="403" w:lineRule="exact"/>
      <w:shd w:val="clear" w:color="auto" w:fill="ffffff"/>
    </w:pPr>
    <w:rPr>
      <w:rFonts w:eastAsia="Arial Unicode MS"/>
      <w:color w:val="000000"/>
      <w:spacing w:val="3"/>
      <w:sz w:val="21"/>
      <w:szCs w:val="21"/>
    </w:rPr>
  </w:style>
  <w:style w:type="character" w:styleId="652">
    <w:name w:val="Основной текст (3) + Не полужирный,Не курсив"/>
    <w:next w:val="652"/>
    <w:link w:val="632"/>
    <w:rPr>
      <w:rFonts w:ascii="Times New Roman" w:hAnsi="Times New Roman" w:cs="Times New Roman"/>
      <w:b/>
      <w:bCs/>
      <w:i/>
      <w:iCs/>
      <w:spacing w:val="3"/>
      <w:sz w:val="21"/>
      <w:szCs w:val="21"/>
      <w:lang w:bidi="ar-SA"/>
    </w:rPr>
  </w:style>
  <w:style w:type="character" w:styleId="653">
    <w:name w:val="Основной текст + Полужирный2"/>
    <w:next w:val="653"/>
    <w:link w:val="632"/>
    <w:rPr>
      <w:rFonts w:ascii="Times New Roman" w:hAnsi="Times New Roman" w:cs="Times New Roman"/>
      <w:b/>
      <w:bCs/>
      <w:spacing w:val="3"/>
      <w:sz w:val="21"/>
      <w:szCs w:val="21"/>
      <w:lang w:bidi="ar-SA"/>
    </w:rPr>
  </w:style>
  <w:style w:type="character" w:styleId="654">
    <w:name w:val="Подпись к таблице_"/>
    <w:next w:val="654"/>
    <w:link w:val="655"/>
    <w:rPr>
      <w:spacing w:val="3"/>
      <w:sz w:val="21"/>
      <w:szCs w:val="21"/>
      <w:lang w:bidi="ar-SA"/>
    </w:rPr>
  </w:style>
  <w:style w:type="paragraph" w:styleId="655">
    <w:name w:val="Подпись к таблице"/>
    <w:basedOn w:val="632"/>
    <w:next w:val="655"/>
    <w:link w:val="654"/>
    <w:pPr>
      <w:spacing w:line="240" w:lineRule="atLeast"/>
      <w:shd w:val="clear" w:color="auto" w:fill="ffffff"/>
    </w:pPr>
    <w:rPr>
      <w:spacing w:val="3"/>
      <w:sz w:val="21"/>
      <w:szCs w:val="21"/>
    </w:rPr>
  </w:style>
  <w:style w:type="character" w:styleId="656">
    <w:name w:val="Гиперссылка"/>
    <w:next w:val="656"/>
    <w:link w:val="632"/>
    <w:rPr>
      <w:rFonts w:cs="Times New Roman"/>
      <w:color w:val="000080"/>
      <w:u w:val="single"/>
    </w:rPr>
  </w:style>
  <w:style w:type="character" w:styleId="657">
    <w:name w:val="Основной текст6"/>
    <w:next w:val="657"/>
    <w:link w:val="632"/>
    <w:rPr>
      <w:rFonts w:ascii="Times New Roman" w:hAnsi="Times New Roman" w:cs="Times New Roman"/>
      <w:spacing w:val="3"/>
      <w:sz w:val="21"/>
      <w:szCs w:val="21"/>
      <w:lang w:bidi="ar-SA"/>
    </w:rPr>
  </w:style>
  <w:style w:type="character" w:styleId="3331" w:default="1">
    <w:name w:val="Default Paragraph Font"/>
    <w:uiPriority w:val="1"/>
    <w:semiHidden/>
    <w:unhideWhenUsed/>
  </w:style>
  <w:style w:type="numbering" w:styleId="3332" w:default="1">
    <w:name w:val="No List"/>
    <w:uiPriority w:val="99"/>
    <w:semiHidden/>
    <w:unhideWhenUsed/>
  </w:style>
  <w:style w:type="table" w:styleId="33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tavar</cp:lastModifiedBy>
  <cp:revision>12</cp:revision>
  <dcterms:created xsi:type="dcterms:W3CDTF">2019-10-03T12:04:00Z</dcterms:created>
  <dcterms:modified xsi:type="dcterms:W3CDTF">2025-11-13T06:18:10Z</dcterms:modified>
  <cp:version>1048576</cp:version>
</cp:coreProperties>
</file>